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AF" w:rsidRDefault="005151AF"/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tab/>
      </w:r>
      <w:r w:rsidR="004D4E5F">
        <w:rPr>
          <w:rFonts w:ascii="Arial" w:hAnsi="Arial" w:cs="Arial"/>
          <w:b/>
          <w:sz w:val="32"/>
          <w:szCs w:val="32"/>
        </w:rPr>
        <w:t>22.11.2023 г. № 71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ТУЛЮШСКОГО СЕЛЬСКОГО ПОСЕЛЕНИЯ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5151AF" w:rsidRDefault="005151AF" w:rsidP="005151AF">
      <w:pPr>
        <w:suppressAutoHyphens/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на территории </w:t>
      </w:r>
      <w:bookmarkStart w:id="0" w:name="_Hlk89078630"/>
      <w:r>
        <w:rPr>
          <w:rFonts w:ascii="Arial" w:hAnsi="Arial" w:cs="Arial"/>
          <w:b/>
          <w:sz w:val="32"/>
          <w:szCs w:val="32"/>
          <w:lang w:eastAsia="ar-SA"/>
        </w:rPr>
        <w:t>Тулюшского муниципального образования</w:t>
      </w:r>
    </w:p>
    <w:bookmarkEnd w:id="0"/>
    <w:p w:rsidR="005151AF" w:rsidRDefault="005151AF" w:rsidP="005151AF">
      <w:pPr>
        <w:suppressAutoHyphens/>
        <w:spacing w:after="0" w:line="240" w:lineRule="exact"/>
        <w:ind w:right="241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5151AF" w:rsidRDefault="005151AF" w:rsidP="005151A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6 октября 2003 года № 131-ФЗ «Об общих принципах организа</w:t>
      </w:r>
      <w:r>
        <w:rPr>
          <w:rFonts w:ascii="Arial" w:hAnsi="Arial" w:cs="Arial"/>
          <w:sz w:val="24"/>
          <w:szCs w:val="24"/>
        </w:rPr>
        <w:softHyphen/>
        <w:t>ции местного самоуправления в Российской Федерации», на основании Решения Думы Тулюшского муниципального образования № 100 от 23.11.2021 года «</w:t>
      </w:r>
      <w:r>
        <w:rPr>
          <w:rFonts w:ascii="Arial" w:hAnsi="Arial" w:cs="Arial"/>
          <w:bCs/>
          <w:sz w:val="24"/>
          <w:szCs w:val="24"/>
        </w:rPr>
        <w:t>Об утверждении положения о муниципальном контроле в сфере благоустройства на территории Тулюшского муниципального образования</w:t>
      </w:r>
      <w:r>
        <w:rPr>
          <w:rFonts w:ascii="Arial" w:hAnsi="Arial" w:cs="Arial"/>
          <w:sz w:val="24"/>
          <w:szCs w:val="24"/>
        </w:rPr>
        <w:t>», руководствуясь Уставом Тулюшского муниципального образования, администрация Тулюшского сельского поселения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5151AF" w:rsidRDefault="005151AF" w:rsidP="005151A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Тулюшского муниципального образования (Приложение).</w:t>
      </w:r>
    </w:p>
    <w:p w:rsidR="005151AF" w:rsidRDefault="005151AF" w:rsidP="005151AF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2.  Опубликовать настоящее постановление в «Вестнике Тулюшского муниципального образования» и </w:t>
      </w:r>
      <w:r>
        <w:rPr>
          <w:rFonts w:ascii="Arial" w:hAnsi="Arial" w:cs="Arial"/>
          <w:sz w:val="24"/>
          <w:szCs w:val="24"/>
          <w:lang w:eastAsia="en-US"/>
        </w:rPr>
        <w:t>разместить на официальном сайте администрации Тулюшского муниципального образования в информационно-телекоммуникационной сети «Интернет».</w:t>
      </w:r>
    </w:p>
    <w:p w:rsidR="005151AF" w:rsidRDefault="005151AF" w:rsidP="005151A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оставляю за собой  </w:t>
      </w:r>
    </w:p>
    <w:p w:rsidR="005151AF" w:rsidRDefault="005151AF" w:rsidP="005151A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 01.01.202</w:t>
      </w:r>
      <w:r w:rsidR="004D4E5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года.</w:t>
      </w:r>
    </w:p>
    <w:p w:rsidR="005151AF" w:rsidRDefault="005151AF" w:rsidP="005151A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151AF" w:rsidRDefault="005151AF" w:rsidP="005151A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151AF" w:rsidRDefault="005151AF" w:rsidP="005151AF">
      <w:pPr>
        <w:pStyle w:val="ConsNonformat"/>
        <w:tabs>
          <w:tab w:val="left" w:pos="69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Тулюшского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         А.В.Симаков</w:t>
      </w: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Приложение </w:t>
      </w: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Тулюшского сельского поселения</w:t>
      </w:r>
    </w:p>
    <w:p w:rsidR="005151AF" w:rsidRDefault="004D4E5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22.11.2023 г. № 71</w:t>
      </w:r>
    </w:p>
    <w:p w:rsidR="005151AF" w:rsidRDefault="005151AF" w:rsidP="005151A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151AF" w:rsidRDefault="005151AF" w:rsidP="005151AF">
      <w:pPr>
        <w:pStyle w:val="a7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Программа</w:t>
      </w:r>
    </w:p>
    <w:p w:rsidR="005151AF" w:rsidRDefault="005151AF" w:rsidP="005151AF">
      <w:pPr>
        <w:pStyle w:val="a7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Тулюшского муниципального образования</w:t>
      </w:r>
    </w:p>
    <w:p w:rsidR="005151AF" w:rsidRDefault="005151AF" w:rsidP="005151AF">
      <w:pPr>
        <w:pStyle w:val="a7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5151AF" w:rsidRDefault="005151AF" w:rsidP="00515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1.Общие положения</w:t>
      </w:r>
    </w:p>
    <w:p w:rsidR="005151AF" w:rsidRDefault="005151AF" w:rsidP="00515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территории Тулюшского муниципального образования осуществляется муниципальный контроль в сфере благоустройства.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Функции муниципального контроля осуществляет администрация Тулюшского сельского поселения. 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соответствии с действующим законодательством муниципальный контроль осуществля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ется в форме проведения внеплановых проверок соблюдения на территории Тулюшского муници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пального образования, согласно нормативно правовых актов Тулюшского муниципального обра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зования (далее – муниципальное образование).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Проведенный анализ показал, что основными причинами, факторами и условиями, способ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ствующими нарушению требований в сфере благоустройства подконтрольными субъектами на территории Тулюшского муниципального образования, являются: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субъектов;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онно-телекоммуникационных технологий.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муниципаль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образования в соответствии со ст. 44 Федерального закона от 26.12.2008 года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Тулюшского сель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ского поселения (далее – Администрация).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Программа профилактики рисков причинения вреда (ущерба) охраняемым законом ценно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стям (далее – программа профилактики рисков причинения вреда) в рамках осуществления муни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ципального контроля в сфере благоустройства на следующий год утверждается ежегодно, до 20 декабря текущего года.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Для целей настоящей Программы используются следующие основные термины и их опреде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ления: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Профилактическое мероприятие – мероприятие, проводимое Администрацией в целях предупре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чающее следующим признакам: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требования – требования к деятельности подконтрольных субъектов, а также к вы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полняемой ими работе, имеющие обязательный характер.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Подконтрольные субъекты – юридические лица и индивидуальные предприниматели, осуществ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ляющие деятельность в границах муниципального образования, обеспечивающие благоустрой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на прилегающей территории.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и задачи Программы.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Цели Программы: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и профилактика нарушений требований правил благоустройства юридиче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скими лицами, индивидуальными предпринимателями, гражданами.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уровня благоустройства, соблюдения чистоты и порядка.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Предотвращение угрозы безопасности жизни и здоровья людей.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Задачи Программы: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укрепление системы профилактики нарушений обязательных требований, установленных зако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нодательством, путем активизации профилактической деятельности Администрации;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мыми лицами;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системы консультирования и информирования подконтрольных субъектов.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План мероприятий Программы.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мероприятий по профилактике нарушений</w:t>
      </w:r>
      <w:r w:rsidR="004D4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благоустройства на 2024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к Программе).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Результатом выполнения мероприятий, предусмотренных планом мероприятий по профилак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тике нарушений является снижение уровня нарушений субъектами, в отношении которых осу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ществляется муниципальный контроль, обязательных требований.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151AF" w:rsidRDefault="005151AF" w:rsidP="00515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5151AF" w:rsidRDefault="005151AF" w:rsidP="005151AF">
      <w:pPr>
        <w:pStyle w:val="a7"/>
        <w:jc w:val="right"/>
        <w:rPr>
          <w:rFonts w:ascii="Courier New" w:hAnsi="Courier New" w:cs="Courier New"/>
          <w:sz w:val="22"/>
        </w:rPr>
      </w:pPr>
    </w:p>
    <w:p w:rsidR="005151AF" w:rsidRDefault="005151AF" w:rsidP="005151AF">
      <w:pPr>
        <w:pStyle w:val="a7"/>
        <w:jc w:val="right"/>
        <w:rPr>
          <w:rFonts w:ascii="Courier New" w:hAnsi="Courier New" w:cs="Courier New"/>
          <w:sz w:val="22"/>
        </w:rPr>
      </w:pPr>
    </w:p>
    <w:p w:rsidR="005151AF" w:rsidRDefault="005151AF" w:rsidP="005151AF">
      <w:pPr>
        <w:pStyle w:val="a7"/>
        <w:jc w:val="right"/>
        <w:rPr>
          <w:rFonts w:ascii="Courier New" w:hAnsi="Courier New" w:cs="Courier New"/>
          <w:sz w:val="22"/>
        </w:rPr>
      </w:pPr>
    </w:p>
    <w:p w:rsidR="005151AF" w:rsidRDefault="005151AF" w:rsidP="005151AF">
      <w:pPr>
        <w:pStyle w:val="a7"/>
        <w:jc w:val="right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sz w:val="22"/>
        </w:rPr>
        <w:t xml:space="preserve">Приложение к Программе </w:t>
      </w:r>
      <w:r>
        <w:rPr>
          <w:rFonts w:ascii="Courier New" w:hAnsi="Courier New" w:cs="Courier New"/>
          <w:bCs/>
          <w:sz w:val="22"/>
        </w:rPr>
        <w:t xml:space="preserve">профилактики рисков причинения </w:t>
      </w:r>
    </w:p>
    <w:p w:rsidR="005151AF" w:rsidRDefault="005151AF" w:rsidP="005151AF">
      <w:pPr>
        <w:pStyle w:val="a7"/>
        <w:jc w:val="right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 xml:space="preserve">вреда (ущерба) охраняемым законом ценностям при </w:t>
      </w:r>
    </w:p>
    <w:p w:rsidR="005151AF" w:rsidRDefault="005151AF" w:rsidP="005151AF">
      <w:pPr>
        <w:pStyle w:val="a7"/>
        <w:jc w:val="right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 xml:space="preserve">осуществлении муниципального контроля в сфере благоустройства </w:t>
      </w:r>
    </w:p>
    <w:p w:rsidR="005151AF" w:rsidRDefault="005151AF" w:rsidP="005151AF">
      <w:pPr>
        <w:pStyle w:val="a7"/>
        <w:jc w:val="right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на территории Тулюшского муниципального образования</w:t>
      </w:r>
    </w:p>
    <w:p w:rsidR="005151AF" w:rsidRDefault="005151AF" w:rsidP="005151AF">
      <w:pPr>
        <w:pStyle w:val="a7"/>
        <w:jc w:val="center"/>
        <w:rPr>
          <w:rFonts w:ascii="Arial" w:hAnsi="Arial" w:cs="Arial"/>
        </w:rPr>
      </w:pPr>
    </w:p>
    <w:p w:rsidR="005151AF" w:rsidRDefault="005151AF" w:rsidP="005151AF">
      <w:pPr>
        <w:pStyle w:val="a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 мероприятий</w:t>
      </w:r>
    </w:p>
    <w:p w:rsidR="005151AF" w:rsidRDefault="005151AF" w:rsidP="005151AF">
      <w:pPr>
        <w:pStyle w:val="a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Тулюшского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</w:t>
      </w:r>
      <w:r w:rsidR="004D4E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ниципального образования на 2024</w:t>
      </w:r>
      <w:bookmarkStart w:id="1" w:name="_GoBack"/>
      <w:bookmarkEnd w:id="1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</w:t>
      </w:r>
    </w:p>
    <w:p w:rsidR="005151AF" w:rsidRDefault="005151AF" w:rsidP="005151AF">
      <w:pPr>
        <w:pStyle w:val="a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5538"/>
        <w:gridCol w:w="1418"/>
        <w:gridCol w:w="2268"/>
      </w:tblGrid>
      <w:tr w:rsidR="005151AF" w:rsidTr="005151A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№  п/п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Срок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исполнения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Ответственный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исполнитель</w:t>
            </w:r>
          </w:p>
        </w:tc>
      </w:tr>
      <w:tr w:rsidR="005151AF" w:rsidTr="005151AF">
        <w:trPr>
          <w:trHeight w:val="1580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на официальном сайте администрации Тулюшского сельского поселения в сети «Интернет» пе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ного  контроля, а также текстов соответствующих нор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мативных правовых актов.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Глава администрации.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5151AF" w:rsidTr="005151A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  субъектов, в отношении которых осуществляется муниципальный контроль о проведе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нии семинаров и конференций,  разъяснительной  ра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боты  в  средствах массовой  информации  и  иными  способами.  В  случае изменения обязательных требо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ваний, подготавливать и распространять   коммента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Глава администрации.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5151AF" w:rsidTr="005151A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Рассмотрение жалоб (Разъяснение порядка исполнения требований в сфере благоустройства).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Глава администрации.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Специалист администрации, к должностным обязанностям </w:t>
            </w:r>
            <w:r>
              <w:rPr>
                <w:rFonts w:ascii="Courier New" w:hAnsi="Courier New" w:cs="Courier New"/>
                <w:sz w:val="22"/>
              </w:rPr>
              <w:lastRenderedPageBreak/>
              <w:t>которого относится осуществление муниципального контроля.</w:t>
            </w:r>
          </w:p>
        </w:tc>
      </w:tr>
      <w:tr w:rsidR="005151AF" w:rsidTr="005151A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4.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Выдача предостережений о недопустимости нарушения обязательных требований, в соответствии с Федераль</w:t>
            </w:r>
            <w:r>
              <w:rPr>
                <w:rFonts w:ascii="Courier New" w:hAnsi="Courier New" w:cs="Courier New"/>
                <w:sz w:val="22"/>
              </w:rPr>
              <w:softHyphen/>
              <w:t>ным законом от 31.07.2020 года № 248-ФЗ «О  государ</w:t>
            </w:r>
            <w:r>
              <w:rPr>
                <w:rFonts w:ascii="Courier New" w:hAnsi="Courier New" w:cs="Courier New"/>
                <w:sz w:val="22"/>
              </w:rPr>
              <w:softHyphen/>
              <w:t>ственном контроле (надзоре) и муниципальном кон</w:t>
            </w:r>
            <w:r>
              <w:rPr>
                <w:rFonts w:ascii="Courier New" w:hAnsi="Courier New" w:cs="Courier New"/>
                <w:sz w:val="22"/>
              </w:rPr>
              <w:softHyphen/>
              <w:t>троле в Российской Федерации», если иной поря</w:t>
            </w:r>
            <w:r>
              <w:rPr>
                <w:rFonts w:ascii="Courier New" w:hAnsi="Courier New" w:cs="Courier New"/>
                <w:sz w:val="22"/>
              </w:rPr>
              <w:softHyphen/>
              <w:t>док не установлен федеральным законом.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результатам внеплановых про</w:t>
            </w:r>
            <w:r>
              <w:rPr>
                <w:rFonts w:ascii="Courier New" w:hAnsi="Courier New" w:cs="Courier New"/>
                <w:sz w:val="22"/>
              </w:rPr>
              <w:softHyphen/>
              <w:t>верок 2 раза в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Глава администрации.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5151AF" w:rsidTr="005151A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сификация причин и условий возникновения типовых нарушений требований в сфере благоустройства.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Глава администрации.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5151AF" w:rsidTr="005151A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6.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Style w:val="11"/>
                <w:rFonts w:ascii="Courier New" w:eastAsia="Calibri" w:hAnsi="Courier New" w:cs="Courier New"/>
                <w:sz w:val="22"/>
              </w:rPr>
              <w:t>Разработка и утверждение программы профилактики рисков причинения вреда (ущерба) охраняемым зако</w:t>
            </w:r>
            <w:r>
              <w:rPr>
                <w:rStyle w:val="11"/>
                <w:rFonts w:ascii="Courier New" w:eastAsia="Calibri" w:hAnsi="Courier New" w:cs="Courier New"/>
                <w:sz w:val="22"/>
              </w:rPr>
              <w:softHyphen/>
              <w:t>ном ценностям по муниципальному контролю на 2024 год.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Style w:val="11"/>
                <w:rFonts w:ascii="Courier New" w:eastAsia="Calibri" w:hAnsi="Courier New" w:cs="Courier New"/>
                <w:sz w:val="22"/>
              </w:rPr>
              <w:t>Не позднее 1 ок</w:t>
            </w:r>
            <w:r>
              <w:rPr>
                <w:rStyle w:val="11"/>
                <w:rFonts w:ascii="Courier New" w:eastAsia="Calibri" w:hAnsi="Courier New" w:cs="Courier New"/>
                <w:sz w:val="22"/>
              </w:rPr>
              <w:softHyphen/>
              <w:t>тября 2023 года (разработка); не позднее 20 декабря 2023 года (утверждение).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Глава администрации.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</w:tbl>
    <w:p w:rsidR="005151AF" w:rsidRDefault="005151AF" w:rsidP="005151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51AF" w:rsidRDefault="005151AF" w:rsidP="005151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552D" w:rsidRPr="005151AF" w:rsidRDefault="006E552D" w:rsidP="005151AF">
      <w:pPr>
        <w:tabs>
          <w:tab w:val="left" w:pos="4104"/>
        </w:tabs>
      </w:pPr>
    </w:p>
    <w:sectPr w:rsidR="006E552D" w:rsidRPr="0051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93" w:rsidRDefault="005B3393" w:rsidP="005151AF">
      <w:pPr>
        <w:spacing w:after="0" w:line="240" w:lineRule="auto"/>
      </w:pPr>
      <w:r>
        <w:separator/>
      </w:r>
    </w:p>
  </w:endnote>
  <w:endnote w:type="continuationSeparator" w:id="0">
    <w:p w:rsidR="005B3393" w:rsidRDefault="005B3393" w:rsidP="0051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93" w:rsidRDefault="005B3393" w:rsidP="005151AF">
      <w:pPr>
        <w:spacing w:after="0" w:line="240" w:lineRule="auto"/>
      </w:pPr>
      <w:r>
        <w:separator/>
      </w:r>
    </w:p>
  </w:footnote>
  <w:footnote w:type="continuationSeparator" w:id="0">
    <w:p w:rsidR="005B3393" w:rsidRDefault="005B3393" w:rsidP="00515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F"/>
    <w:rsid w:val="004D4E5F"/>
    <w:rsid w:val="005151AF"/>
    <w:rsid w:val="005B3393"/>
    <w:rsid w:val="00615F4C"/>
    <w:rsid w:val="006E552D"/>
    <w:rsid w:val="0086285F"/>
    <w:rsid w:val="008E0E7E"/>
    <w:rsid w:val="00C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F04EC-1779-4C45-B1E5-EE9DFA6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151AF"/>
  </w:style>
  <w:style w:type="paragraph" w:styleId="a5">
    <w:name w:val="footer"/>
    <w:basedOn w:val="a"/>
    <w:link w:val="a6"/>
    <w:uiPriority w:val="99"/>
    <w:unhideWhenUsed/>
    <w:rsid w:val="005151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151AF"/>
  </w:style>
  <w:style w:type="paragraph" w:styleId="a7">
    <w:name w:val="No Spacing"/>
    <w:uiPriority w:val="99"/>
    <w:qFormat/>
    <w:rsid w:val="005151A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Nonformat">
    <w:name w:val="ConsNonformat"/>
    <w:rsid w:val="00515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+ 11"/>
    <w:aliases w:val="5 pt"/>
    <w:rsid w:val="005151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Асус</cp:lastModifiedBy>
  <cp:revision>5</cp:revision>
  <cp:lastPrinted>2023-11-28T08:01:00Z</cp:lastPrinted>
  <dcterms:created xsi:type="dcterms:W3CDTF">2022-11-16T07:59:00Z</dcterms:created>
  <dcterms:modified xsi:type="dcterms:W3CDTF">2023-11-28T08:05:00Z</dcterms:modified>
</cp:coreProperties>
</file>