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BC" w:rsidRPr="002F5B27" w:rsidRDefault="00B51CBC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>Иркутская область</w:t>
      </w:r>
    </w:p>
    <w:p w:rsidR="00B51CBC" w:rsidRPr="002F5B27" w:rsidRDefault="00B51CBC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proofErr w:type="spellStart"/>
      <w:r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>Куйтунский</w:t>
      </w:r>
      <w:proofErr w:type="spellEnd"/>
      <w:r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район</w:t>
      </w:r>
    </w:p>
    <w:p w:rsidR="00557F71" w:rsidRPr="002F5B27" w:rsidRDefault="00B51CBC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>Администрация</w:t>
      </w:r>
    </w:p>
    <w:p w:rsidR="00557F71" w:rsidRPr="002F5B27" w:rsidRDefault="00FF45EF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ТУЛЮШСКОГО </w:t>
      </w:r>
      <w:r w:rsidR="00557F71"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СЕЛЬСКОГО ПОСЕЛЕНИЯ</w:t>
      </w:r>
    </w:p>
    <w:p w:rsidR="00557F71" w:rsidRPr="002F5B27" w:rsidRDefault="00557F71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DA361E" w:rsidRPr="002F5B27" w:rsidRDefault="00557F71" w:rsidP="00DA361E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2F5B27">
        <w:rPr>
          <w:rFonts w:ascii="Arial" w:hAnsi="Arial" w:cs="Arial"/>
          <w:b/>
          <w:bCs/>
          <w:color w:val="000000"/>
          <w:bdr w:val="none" w:sz="0" w:space="0" w:color="auto" w:frame="1"/>
        </w:rPr>
        <w:t>ПОСТАНОВЛЕНИЕ</w:t>
      </w:r>
    </w:p>
    <w:p w:rsidR="00DA361E" w:rsidRPr="002F5B27" w:rsidRDefault="00DA361E" w:rsidP="00DA361E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557F71" w:rsidRDefault="00DA361E" w:rsidP="00DA361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18 августа 2016 </w:t>
      </w:r>
      <w:r w:rsidR="00B51CBC" w:rsidRPr="00DA361E">
        <w:rPr>
          <w:rFonts w:ascii="Arial" w:hAnsi="Arial" w:cs="Arial"/>
          <w:color w:val="000000"/>
        </w:rPr>
        <w:t xml:space="preserve">г.                           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п.жд.ст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Тулюшка</w:t>
      </w:r>
      <w:proofErr w:type="spellEnd"/>
      <w:r>
        <w:rPr>
          <w:rFonts w:ascii="Arial" w:hAnsi="Arial" w:cs="Arial"/>
          <w:color w:val="000000"/>
        </w:rPr>
        <w:t xml:space="preserve">                                 </w:t>
      </w:r>
      <w:r w:rsidR="00B51CBC" w:rsidRPr="00DA361E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46</w:t>
      </w:r>
    </w:p>
    <w:p w:rsidR="00DA361E" w:rsidRPr="00DA361E" w:rsidRDefault="00DA361E" w:rsidP="00DA361E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57F71" w:rsidRPr="00DA361E" w:rsidRDefault="00557F71" w:rsidP="00DA361E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DA361E">
        <w:rPr>
          <w:rFonts w:ascii="Arial" w:hAnsi="Arial" w:cs="Arial"/>
          <w:color w:val="000000"/>
        </w:rPr>
        <w:t>Об утверждении Порядка разработки</w:t>
      </w:r>
      <w:r w:rsidR="00DA361E">
        <w:rPr>
          <w:rFonts w:ascii="Arial" w:hAnsi="Arial" w:cs="Arial"/>
          <w:color w:val="000000"/>
        </w:rPr>
        <w:t xml:space="preserve"> </w:t>
      </w:r>
      <w:r w:rsidRPr="00DA361E">
        <w:rPr>
          <w:rFonts w:ascii="Arial" w:hAnsi="Arial" w:cs="Arial"/>
          <w:color w:val="000000"/>
        </w:rPr>
        <w:t>прогноза социально-экономического</w:t>
      </w:r>
      <w:r w:rsidR="00DA361E">
        <w:rPr>
          <w:rFonts w:ascii="Arial" w:hAnsi="Arial" w:cs="Arial"/>
          <w:color w:val="000000"/>
        </w:rPr>
        <w:t xml:space="preserve"> </w:t>
      </w:r>
      <w:r w:rsidRPr="00DA361E">
        <w:rPr>
          <w:rFonts w:ascii="Arial" w:hAnsi="Arial" w:cs="Arial"/>
          <w:color w:val="000000"/>
        </w:rPr>
        <w:t xml:space="preserve">развития </w:t>
      </w:r>
      <w:proofErr w:type="spellStart"/>
      <w:r w:rsidR="00FF45EF" w:rsidRPr="00DA361E">
        <w:rPr>
          <w:rFonts w:ascii="Arial" w:hAnsi="Arial" w:cs="Arial"/>
          <w:color w:val="000000"/>
        </w:rPr>
        <w:t>Тулюшского</w:t>
      </w:r>
      <w:proofErr w:type="spellEnd"/>
      <w:r w:rsidR="00FF45EF" w:rsidRPr="00DA361E">
        <w:rPr>
          <w:rFonts w:ascii="Arial" w:hAnsi="Arial" w:cs="Arial"/>
          <w:color w:val="000000"/>
        </w:rPr>
        <w:t xml:space="preserve"> </w:t>
      </w:r>
      <w:hyperlink r:id="rId5" w:tooltip="Сельские поселения" w:history="1">
        <w:r w:rsidRPr="00DA361E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сельского поселения</w:t>
        </w:r>
      </w:hyperlink>
    </w:p>
    <w:p w:rsidR="00557F71" w:rsidRPr="00DA361E" w:rsidRDefault="00557F71" w:rsidP="00DA361E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DA361E">
        <w:rPr>
          <w:rFonts w:ascii="Arial" w:hAnsi="Arial" w:cs="Arial"/>
          <w:color w:val="000000"/>
        </w:rPr>
        <w:t>В соответствии со статьей 173 Бюджетного кодекса Росси</w:t>
      </w:r>
      <w:r w:rsidR="00B51CBC" w:rsidRPr="00DA361E">
        <w:rPr>
          <w:rFonts w:ascii="Arial" w:hAnsi="Arial" w:cs="Arial"/>
          <w:color w:val="000000"/>
        </w:rPr>
        <w:t>йской Федерации, решением Думы</w:t>
      </w:r>
      <w:r w:rsidRPr="00DA361E">
        <w:rPr>
          <w:rFonts w:ascii="Arial" w:hAnsi="Arial" w:cs="Arial"/>
          <w:color w:val="000000"/>
        </w:rPr>
        <w:t xml:space="preserve"> </w:t>
      </w:r>
      <w:proofErr w:type="spellStart"/>
      <w:r w:rsidR="00FF45EF" w:rsidRPr="00DA361E">
        <w:rPr>
          <w:rFonts w:ascii="Arial" w:hAnsi="Arial" w:cs="Arial"/>
          <w:color w:val="000000"/>
        </w:rPr>
        <w:t>Тулюшского</w:t>
      </w:r>
      <w:proofErr w:type="spellEnd"/>
      <w:r w:rsidRPr="00DA361E">
        <w:rPr>
          <w:rFonts w:ascii="Arial" w:hAnsi="Arial" w:cs="Arial"/>
          <w:color w:val="000000"/>
        </w:rPr>
        <w:t xml:space="preserve"> сельского поселения</w:t>
      </w:r>
      <w:r w:rsidR="00F644B5" w:rsidRPr="00DA361E">
        <w:rPr>
          <w:rFonts w:ascii="Arial" w:hAnsi="Arial" w:cs="Arial"/>
          <w:color w:val="000000"/>
        </w:rPr>
        <w:t xml:space="preserve"> от </w:t>
      </w:r>
      <w:r w:rsidR="00FF45EF" w:rsidRPr="00DA361E">
        <w:rPr>
          <w:rFonts w:ascii="Arial" w:hAnsi="Arial" w:cs="Arial"/>
          <w:color w:val="000000"/>
        </w:rPr>
        <w:t>12.02.2016г.100\1</w:t>
      </w:r>
      <w:r w:rsidR="00F644B5" w:rsidRPr="00DA361E">
        <w:rPr>
          <w:rFonts w:ascii="Arial" w:hAnsi="Arial" w:cs="Arial"/>
          <w:color w:val="000000"/>
        </w:rPr>
        <w:t xml:space="preserve"> (с изменениями)</w:t>
      </w:r>
      <w:r w:rsidRPr="00DA361E">
        <w:rPr>
          <w:rFonts w:ascii="Arial" w:hAnsi="Arial" w:cs="Arial"/>
          <w:color w:val="000000"/>
        </w:rPr>
        <w:t xml:space="preserve"> «Об утв</w:t>
      </w:r>
      <w:r w:rsidR="002F5B27">
        <w:rPr>
          <w:rFonts w:ascii="Arial" w:hAnsi="Arial" w:cs="Arial"/>
          <w:color w:val="000000"/>
        </w:rPr>
        <w:t>ерждении Положения о бюджетном п</w:t>
      </w:r>
      <w:r w:rsidRPr="00DA361E">
        <w:rPr>
          <w:rFonts w:ascii="Arial" w:hAnsi="Arial" w:cs="Arial"/>
          <w:color w:val="000000"/>
        </w:rPr>
        <w:t>роцессе</w:t>
      </w:r>
      <w:r w:rsidR="004018FF" w:rsidRPr="00DA361E">
        <w:rPr>
          <w:rFonts w:ascii="Arial" w:hAnsi="Arial" w:cs="Arial"/>
          <w:color w:val="000000"/>
        </w:rPr>
        <w:t xml:space="preserve"> в </w:t>
      </w:r>
      <w:proofErr w:type="spellStart"/>
      <w:r w:rsidR="00FF45EF" w:rsidRPr="00DA361E">
        <w:rPr>
          <w:rFonts w:ascii="Arial" w:hAnsi="Arial" w:cs="Arial"/>
          <w:color w:val="000000"/>
        </w:rPr>
        <w:t>Тулюшском</w:t>
      </w:r>
      <w:proofErr w:type="spellEnd"/>
      <w:r w:rsidR="00B51CBC" w:rsidRPr="00DA361E">
        <w:rPr>
          <w:rFonts w:ascii="Arial" w:hAnsi="Arial" w:cs="Arial"/>
          <w:color w:val="000000"/>
        </w:rPr>
        <w:t xml:space="preserve"> сельском поселении</w:t>
      </w:r>
    </w:p>
    <w:p w:rsidR="00557F71" w:rsidRPr="00DA361E" w:rsidRDefault="00557F71" w:rsidP="00DA361E">
      <w:pPr>
        <w:pStyle w:val="a4"/>
        <w:spacing w:before="375" w:beforeAutospacing="0" w:after="375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A361E">
        <w:rPr>
          <w:rFonts w:ascii="Arial" w:hAnsi="Arial" w:cs="Arial"/>
          <w:color w:val="000000"/>
          <w:sz w:val="22"/>
          <w:szCs w:val="22"/>
        </w:rPr>
        <w:t>ПОСТАНОВЛЯЮ:</w:t>
      </w:r>
    </w:p>
    <w:p w:rsidR="00557F71" w:rsidRPr="00DA361E" w:rsidRDefault="00557F71" w:rsidP="00DA361E">
      <w:pPr>
        <w:pStyle w:val="a4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DA361E">
        <w:rPr>
          <w:rFonts w:ascii="Arial" w:hAnsi="Arial" w:cs="Arial"/>
          <w:color w:val="000000"/>
        </w:rPr>
        <w:t>1. Утвердить Порядок разработки прогноза</w:t>
      </w:r>
      <w:r w:rsidRPr="00DA361E">
        <w:rPr>
          <w:rStyle w:val="apple-converted-space"/>
          <w:rFonts w:ascii="Arial" w:hAnsi="Arial" w:cs="Arial"/>
          <w:color w:val="000000"/>
        </w:rPr>
        <w:t> </w:t>
      </w:r>
      <w:hyperlink r:id="rId6" w:tooltip="Социально-экономическое развитие" w:history="1">
        <w:r w:rsidRPr="00DA361E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DA361E">
        <w:rPr>
          <w:rFonts w:ascii="Arial" w:hAnsi="Arial" w:cs="Arial"/>
          <w:color w:val="000000"/>
        </w:rPr>
        <w:t> </w:t>
      </w:r>
      <w:proofErr w:type="spellStart"/>
      <w:r w:rsidR="00FF45EF" w:rsidRPr="00DA361E">
        <w:rPr>
          <w:rFonts w:ascii="Arial" w:hAnsi="Arial" w:cs="Arial"/>
          <w:color w:val="000000"/>
        </w:rPr>
        <w:t>Тулюшского</w:t>
      </w:r>
      <w:proofErr w:type="spellEnd"/>
      <w:r w:rsidR="00FF45EF" w:rsidRPr="00DA361E">
        <w:rPr>
          <w:rFonts w:ascii="Arial" w:hAnsi="Arial" w:cs="Arial"/>
          <w:color w:val="000000"/>
        </w:rPr>
        <w:t xml:space="preserve"> </w:t>
      </w:r>
      <w:r w:rsidRPr="00DA361E">
        <w:rPr>
          <w:rFonts w:ascii="Arial" w:hAnsi="Arial" w:cs="Arial"/>
          <w:color w:val="000000"/>
        </w:rPr>
        <w:t>сельского поселения согласно приложению.</w:t>
      </w:r>
    </w:p>
    <w:p w:rsidR="002F5B27" w:rsidRDefault="00557F71" w:rsidP="002F5B27">
      <w:pPr>
        <w:pStyle w:val="a4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DA361E">
        <w:rPr>
          <w:rFonts w:ascii="Arial" w:hAnsi="Arial" w:cs="Arial"/>
          <w:color w:val="000000"/>
        </w:rPr>
        <w:t xml:space="preserve">2. </w:t>
      </w:r>
      <w:proofErr w:type="gramStart"/>
      <w:r w:rsidRPr="00DA361E">
        <w:rPr>
          <w:rFonts w:ascii="Arial" w:hAnsi="Arial" w:cs="Arial"/>
          <w:color w:val="000000"/>
        </w:rPr>
        <w:t>Контроль за</w:t>
      </w:r>
      <w:proofErr w:type="gramEnd"/>
      <w:r w:rsidRPr="00DA361E">
        <w:rPr>
          <w:rFonts w:ascii="Arial" w:hAnsi="Arial" w:cs="Arial"/>
          <w:color w:val="000000"/>
        </w:rPr>
        <w:t xml:space="preserve"> выполнением постановления возложить на специалиста по финанс</w:t>
      </w:r>
      <w:r w:rsidR="00FF45EF" w:rsidRPr="00DA361E">
        <w:rPr>
          <w:rFonts w:ascii="Arial" w:hAnsi="Arial" w:cs="Arial"/>
          <w:color w:val="000000"/>
        </w:rPr>
        <w:t>ам.</w:t>
      </w:r>
    </w:p>
    <w:p w:rsidR="002F5B27" w:rsidRDefault="002F5B27" w:rsidP="002F5B27">
      <w:pPr>
        <w:pStyle w:val="a4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</w:p>
    <w:p w:rsidR="00B51CBC" w:rsidRPr="00DA361E" w:rsidRDefault="00557F71" w:rsidP="002F5B27">
      <w:pPr>
        <w:pStyle w:val="a4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DA361E">
        <w:rPr>
          <w:rFonts w:ascii="Arial" w:hAnsi="Arial" w:cs="Arial"/>
          <w:color w:val="000000"/>
        </w:rPr>
        <w:t>Глава</w:t>
      </w:r>
      <w:r w:rsidR="00FF45EF" w:rsidRPr="00DA361E">
        <w:rPr>
          <w:rFonts w:ascii="Arial" w:hAnsi="Arial" w:cs="Arial"/>
          <w:color w:val="000000"/>
        </w:rPr>
        <w:t xml:space="preserve"> </w:t>
      </w:r>
      <w:proofErr w:type="spellStart"/>
      <w:r w:rsidR="00FF45EF" w:rsidRPr="00DA361E">
        <w:rPr>
          <w:rFonts w:ascii="Arial" w:hAnsi="Arial" w:cs="Arial"/>
          <w:color w:val="000000"/>
        </w:rPr>
        <w:t>Тулюшского</w:t>
      </w:r>
      <w:proofErr w:type="spellEnd"/>
      <w:r w:rsidRPr="00DA361E">
        <w:rPr>
          <w:rFonts w:ascii="Arial" w:hAnsi="Arial" w:cs="Arial"/>
          <w:color w:val="000000"/>
        </w:rPr>
        <w:t xml:space="preserve"> сельского поселения </w:t>
      </w:r>
      <w:r w:rsidR="00B51CBC" w:rsidRPr="00DA361E">
        <w:rPr>
          <w:rFonts w:ascii="Arial" w:hAnsi="Arial" w:cs="Arial"/>
          <w:color w:val="000000"/>
        </w:rPr>
        <w:t xml:space="preserve">       </w:t>
      </w:r>
      <w:r w:rsidR="004018FF" w:rsidRPr="00DA361E">
        <w:rPr>
          <w:rFonts w:ascii="Arial" w:hAnsi="Arial" w:cs="Arial"/>
          <w:color w:val="000000"/>
        </w:rPr>
        <w:t xml:space="preserve">                       </w:t>
      </w:r>
      <w:proofErr w:type="spellStart"/>
      <w:r w:rsidR="004018FF" w:rsidRPr="00DA361E">
        <w:rPr>
          <w:rFonts w:ascii="Arial" w:hAnsi="Arial" w:cs="Arial"/>
          <w:color w:val="000000"/>
        </w:rPr>
        <w:t>В.В.</w:t>
      </w:r>
      <w:r w:rsidR="00FF45EF" w:rsidRPr="00DA361E">
        <w:rPr>
          <w:rFonts w:ascii="Arial" w:hAnsi="Arial" w:cs="Arial"/>
          <w:color w:val="000000"/>
        </w:rPr>
        <w:t>Гарбалы</w:t>
      </w:r>
      <w:proofErr w:type="spellEnd"/>
    </w:p>
    <w:p w:rsidR="00B51CBC" w:rsidRPr="00DA361E" w:rsidRDefault="00B51CBC" w:rsidP="00557F71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B51CBC" w:rsidRPr="00DA361E" w:rsidRDefault="00B51CBC" w:rsidP="00557F71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B51CBC" w:rsidRDefault="00B51CBC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B51CBC" w:rsidRDefault="00B51CBC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B51CBC" w:rsidRDefault="00B51CBC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B51CBC" w:rsidRDefault="00B51CBC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B51CBC" w:rsidRDefault="00B51CBC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F5B27" w:rsidRDefault="002F5B27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F5B27" w:rsidRDefault="002F5B27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F5B27" w:rsidRDefault="002F5B27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F5B27" w:rsidRDefault="002F5B27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F5B27" w:rsidRDefault="002F5B27" w:rsidP="00557F71">
      <w:pPr>
        <w:pStyle w:val="a4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57F71" w:rsidRPr="002F5B27" w:rsidRDefault="00557F71" w:rsidP="002F5B27">
      <w:pPr>
        <w:pStyle w:val="a4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="002F5B2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F5B27">
        <w:rPr>
          <w:rFonts w:ascii="Courier New" w:hAnsi="Courier New" w:cs="Courier New"/>
          <w:color w:val="000000"/>
          <w:sz w:val="22"/>
          <w:szCs w:val="22"/>
        </w:rPr>
        <w:t>к постановлению Главы</w:t>
      </w:r>
    </w:p>
    <w:p w:rsidR="00557F71" w:rsidRDefault="002F5B27" w:rsidP="002F5B27">
      <w:pPr>
        <w:pStyle w:val="a4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</w:t>
      </w:r>
      <w:proofErr w:type="spellStart"/>
      <w:r w:rsidR="00FF45EF" w:rsidRPr="002F5B27"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57F71" w:rsidRPr="002F5B27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2F5B27" w:rsidRDefault="002F5B27" w:rsidP="002F5B27">
      <w:pPr>
        <w:pStyle w:val="a4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2F5B27" w:rsidRPr="002F5B27" w:rsidRDefault="002F5B27" w:rsidP="002F5B27">
      <w:pPr>
        <w:pStyle w:val="a4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Pr="002F5B27" w:rsidRDefault="00557F71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>Порядок</w:t>
      </w:r>
    </w:p>
    <w:p w:rsidR="00557F71" w:rsidRPr="002F5B27" w:rsidRDefault="00557F71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>разработки прогноза социально-экономического развития</w:t>
      </w:r>
    </w:p>
    <w:p w:rsidR="00557F71" w:rsidRPr="002F5B27" w:rsidRDefault="00FF45EF" w:rsidP="00FF45EF">
      <w:pPr>
        <w:pStyle w:val="a4"/>
        <w:spacing w:before="375" w:beforeAutospacing="0" w:after="375" w:afterAutospacing="0"/>
        <w:jc w:val="center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2F5B27">
        <w:rPr>
          <w:rFonts w:ascii="Courier New" w:hAnsi="Courier New" w:cs="Courier New"/>
          <w:b/>
          <w:color w:val="000000"/>
          <w:sz w:val="22"/>
          <w:szCs w:val="22"/>
        </w:rPr>
        <w:t>Тулюшского</w:t>
      </w:r>
      <w:proofErr w:type="spellEnd"/>
      <w:r w:rsidR="00557F71" w:rsidRPr="002F5B27"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 xml:space="preserve"> сельского поселения</w:t>
      </w:r>
    </w:p>
    <w:p w:rsidR="00B51CBC" w:rsidRDefault="00B51CBC" w:rsidP="00B51CBC">
      <w:pPr>
        <w:pStyle w:val="a4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557F71" w:rsidRDefault="00557F71" w:rsidP="002F5B2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</w:pPr>
      <w:r w:rsidRPr="002F5B27"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>Общие положения</w:t>
      </w:r>
    </w:p>
    <w:p w:rsidR="002F5B27" w:rsidRPr="002F5B27" w:rsidRDefault="002F5B27" w:rsidP="002F5B27">
      <w:pPr>
        <w:pStyle w:val="a4"/>
        <w:spacing w:before="0" w:beforeAutospacing="0" w:after="0" w:afterAutospacing="0"/>
        <w:ind w:left="142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1.1. Прогноз социально-экономического развития </w:t>
      </w:r>
      <w:proofErr w:type="spellStart"/>
      <w:r w:rsidR="00FF45EF" w:rsidRPr="002F5B27"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 (далее именуется - Прогноз) разрабатывается в соответствии с Бюджетным кодексом Российской Федерации, сценарными условиями Министерства экономического развития и торговли Российской Федерации, Стратегией социально-экономического развития</w:t>
      </w:r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hyperlink r:id="rId7" w:tooltip="Томская обл." w:history="1">
        <w:r w:rsidR="00B51CBC"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>Иркутской</w:t>
        </w:r>
        <w:r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 xml:space="preserve"> области</w:t>
        </w:r>
      </w:hyperlink>
      <w:r w:rsidRPr="002F5B27">
        <w:rPr>
          <w:rFonts w:ascii="Courier New" w:hAnsi="Courier New" w:cs="Courier New"/>
          <w:sz w:val="22"/>
          <w:szCs w:val="22"/>
        </w:rPr>
        <w:t>.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1.2. Прогноз разрабатывается на период не менее трех лет - очередной финансовый год и плановый период.</w:t>
      </w:r>
    </w:p>
    <w:p w:rsidR="00557F71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1.3. Параметры Прогноза могут быть изменены при уточнении Прогноза на очередной финансовый год и плановый период.</w:t>
      </w:r>
    </w:p>
    <w:p w:rsidR="002F5B27" w:rsidRPr="002F5B27" w:rsidRDefault="002F5B27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Default="00557F71" w:rsidP="002F5B2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</w:pPr>
      <w:r w:rsidRPr="002F5B27"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>Основные направления и структура Прогноза</w:t>
      </w:r>
    </w:p>
    <w:p w:rsidR="002F5B27" w:rsidRPr="002F5B27" w:rsidRDefault="002F5B27" w:rsidP="002F5B27">
      <w:pPr>
        <w:pStyle w:val="a4"/>
        <w:spacing w:before="0" w:beforeAutospacing="0" w:after="0" w:afterAutospacing="0"/>
        <w:ind w:left="142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2.1. Прогноз разрабатывается в соответствии с формами, установленными Министерством экономического развития и торговли Российской Федерации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2.2. Прогноз формируется в составе таблиц и</w:t>
      </w:r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hyperlink r:id="rId8" w:tooltip="Пояснительные записки" w:history="1">
        <w:r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>пояснительной записки</w:t>
        </w:r>
      </w:hyperlink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r w:rsidRPr="002F5B27">
        <w:rPr>
          <w:rFonts w:ascii="Courier New" w:hAnsi="Courier New" w:cs="Courier New"/>
          <w:color w:val="000000"/>
          <w:sz w:val="22"/>
          <w:szCs w:val="22"/>
        </w:rPr>
        <w:t>к ним.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2.3. </w:t>
      </w:r>
      <w:proofErr w:type="gramStart"/>
      <w:r w:rsidRPr="002F5B27">
        <w:rPr>
          <w:rFonts w:ascii="Courier New" w:hAnsi="Courier New" w:cs="Courier New"/>
          <w:color w:val="000000"/>
          <w:sz w:val="22"/>
          <w:szCs w:val="22"/>
        </w:rPr>
        <w:t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</w:t>
      </w:r>
      <w:r w:rsidRPr="002F5B27">
        <w:rPr>
          <w:rFonts w:ascii="Courier New" w:hAnsi="Courier New" w:cs="Courier New"/>
          <w:sz w:val="22"/>
          <w:szCs w:val="22"/>
        </w:rPr>
        <w:t>х</w:t>
      </w:r>
      <w:r w:rsidRPr="002F5B27">
        <w:rPr>
          <w:rStyle w:val="apple-converted-space"/>
          <w:rFonts w:ascii="Courier New" w:hAnsi="Courier New" w:cs="Courier New"/>
          <w:sz w:val="22"/>
          <w:szCs w:val="22"/>
        </w:rPr>
        <w:t> </w:t>
      </w:r>
      <w:hyperlink r:id="rId9" w:tooltip="Органы местного самоуправления" w:history="1">
        <w:r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>органами местного самоуправления</w:t>
        </w:r>
      </w:hyperlink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r w:rsidRPr="002F5B27">
        <w:rPr>
          <w:rFonts w:ascii="Courier New" w:hAnsi="Courier New" w:cs="Courier New"/>
          <w:color w:val="000000"/>
          <w:sz w:val="22"/>
          <w:szCs w:val="22"/>
        </w:rPr>
        <w:t>по социальному и экономическому развитию поселения на очередной финансовый год и плановый период.</w:t>
      </w:r>
      <w:proofErr w:type="gramEnd"/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2.4. При подготовке пояснительной записки обращается особое внимание на пояснение изменений прогнозных параметров в динамике.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2.5. В структуру пояснительной записки должны быть включены следующие разделы: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демографическая ситуация;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состояние рынка труда;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уровень жизни населения;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социальная политика;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динамика основных показателей экономического развития;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развитие малого и</w:t>
      </w:r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hyperlink r:id="rId10" w:tooltip="Среднее предпринимательство" w:history="1">
        <w:r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>среднего предпринимательства</w:t>
        </w:r>
      </w:hyperlink>
      <w:r w:rsidRPr="002F5B27">
        <w:rPr>
          <w:rFonts w:ascii="Courier New" w:hAnsi="Courier New" w:cs="Courier New"/>
          <w:sz w:val="22"/>
          <w:szCs w:val="22"/>
        </w:rPr>
        <w:t>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оценка экологической ситуации;</w:t>
      </w:r>
    </w:p>
    <w:p w:rsidR="00557F71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жилищный фонд.</w:t>
      </w:r>
    </w:p>
    <w:p w:rsidR="002F5B27" w:rsidRPr="002F5B27" w:rsidRDefault="002F5B27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Default="00557F71" w:rsidP="002F5B2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</w:pPr>
      <w:r w:rsidRPr="002F5B27">
        <w:rPr>
          <w:rFonts w:ascii="Courier New" w:hAnsi="Courier New" w:cs="Courier New"/>
          <w:b/>
          <w:bCs/>
          <w:color w:val="000000"/>
          <w:sz w:val="22"/>
          <w:szCs w:val="22"/>
          <w:bdr w:val="none" w:sz="0" w:space="0" w:color="auto" w:frame="1"/>
        </w:rPr>
        <w:t>Порядок разработки и утверждения Прогноза</w:t>
      </w:r>
    </w:p>
    <w:p w:rsidR="002F5B27" w:rsidRPr="002F5B27" w:rsidRDefault="002F5B27" w:rsidP="002F5B27">
      <w:pPr>
        <w:pStyle w:val="a4"/>
        <w:spacing w:before="0" w:beforeAutospacing="0" w:after="0" w:afterAutospacing="0"/>
        <w:ind w:left="142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3.1. Исходной базой для разработки Прогноза на очередной финансовый год и плановый период являются: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- основные статистические показатели социально-экономического развития </w:t>
      </w:r>
      <w:proofErr w:type="spellStart"/>
      <w:r w:rsidR="00FF45EF" w:rsidRPr="002F5B27"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 за два предыдущих года;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lastRenderedPageBreak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сценарные условия социально-экономического раз</w:t>
      </w:r>
      <w:r w:rsidR="002F5B27">
        <w:rPr>
          <w:rFonts w:ascii="Courier New" w:hAnsi="Courier New" w:cs="Courier New"/>
          <w:color w:val="000000"/>
          <w:sz w:val="22"/>
          <w:szCs w:val="22"/>
        </w:rPr>
        <w:t>вития Российской Федерации, Иркутс</w:t>
      </w:r>
      <w:r w:rsidRPr="002F5B27">
        <w:rPr>
          <w:rFonts w:ascii="Courier New" w:hAnsi="Courier New" w:cs="Courier New"/>
          <w:color w:val="000000"/>
          <w:sz w:val="22"/>
          <w:szCs w:val="22"/>
        </w:rPr>
        <w:t>кой области на очередной финансовый год и плановый период;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</w:t>
      </w:r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hyperlink r:id="rId11" w:tooltip="Дефлятор" w:history="1">
        <w:r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>дефляторы</w:t>
        </w:r>
      </w:hyperlink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r w:rsidRPr="002F5B27">
        <w:rPr>
          <w:rFonts w:ascii="Courier New" w:hAnsi="Courier New" w:cs="Courier New"/>
          <w:color w:val="000000"/>
          <w:sz w:val="22"/>
          <w:szCs w:val="22"/>
        </w:rPr>
        <w:t>Российской Федерации по видам экономической деятельности;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основные показатели деятельности, представленные предприятиями и организациями района.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3.2. В целях своевременной подготовки Прогноза на очередной финансовый год и плановый период: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ежегодно разрабатывается постановление о разработке прогноза СЭР на очередной год и плановый период, в котором устанавливаются сроки предоставления информации;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- Администрации </w:t>
      </w:r>
      <w:proofErr w:type="spellStart"/>
      <w:r w:rsidR="00FF45EF" w:rsidRPr="002F5B27"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 представляют в отдел</w:t>
      </w:r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hyperlink r:id="rId12" w:tooltip="Анализ экономический" w:history="1">
        <w:r w:rsidRPr="002F5B27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  <w:bdr w:val="none" w:sz="0" w:space="0" w:color="auto" w:frame="1"/>
          </w:rPr>
          <w:t>экономического анализа</w:t>
        </w:r>
      </w:hyperlink>
      <w:r w:rsidRPr="002F5B27">
        <w:rPr>
          <w:rStyle w:val="apple-converted-space"/>
          <w:rFonts w:ascii="Courier New" w:hAnsi="Courier New" w:cs="Courier New"/>
          <w:color w:val="000000"/>
          <w:sz w:val="22"/>
          <w:szCs w:val="22"/>
        </w:rPr>
        <w:t> </w:t>
      </w:r>
      <w:r w:rsidR="00B51CBC" w:rsidRPr="002F5B27">
        <w:rPr>
          <w:rFonts w:ascii="Courier New" w:hAnsi="Courier New" w:cs="Courier New"/>
          <w:color w:val="000000"/>
          <w:sz w:val="22"/>
          <w:szCs w:val="22"/>
        </w:rPr>
        <w:t>и прогнозирования Куйтунского</w:t>
      </w: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 района Прогноз согласно установленным формам по своим направлениям деятельности в установленные сроки;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3.3. Специалист по финансовым и экономическим вопросам ежегодно: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проводит организационную работу по разработке и формированию Прогноза;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обеспечивает методологическое руководство разработкой Прогноза;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- разрабатывает и представляет Главе </w:t>
      </w:r>
      <w:proofErr w:type="spellStart"/>
      <w:r w:rsidR="00FF45EF" w:rsidRPr="002F5B27"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 основные показатели Прогноза на очередной финансовый год и плановый период;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уточняет основные показатели развития экономики поселения и разрабатывает Прогноз (с учетом уточненных параметров) на очередной финансовый год и плановый период;</w:t>
      </w: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>- направляет в отдел финансов Администрации района уточненные основные показатели Прогноза на очередной финансовый год и плановый период.</w:t>
      </w:r>
    </w:p>
    <w:p w:rsidR="00557F71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3.4. Прогноз социально-экономического развития поселения на очередной финансовый год и плановый период утверждается постановлением Главы </w:t>
      </w:r>
      <w:proofErr w:type="spellStart"/>
      <w:r w:rsidR="00FF45EF" w:rsidRPr="002F5B27"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 w:rsidRPr="002F5B27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поселения.</w:t>
      </w:r>
    </w:p>
    <w:p w:rsidR="002F5B27" w:rsidRPr="002F5B27" w:rsidRDefault="002F5B27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</w:p>
    <w:p w:rsidR="00557F71" w:rsidRPr="002F5B27" w:rsidRDefault="00557F71" w:rsidP="002F5B2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8C085D" w:rsidRPr="002F5B27" w:rsidRDefault="00FF45EF" w:rsidP="002F5B27">
      <w:pPr>
        <w:spacing w:after="0" w:line="240" w:lineRule="auto"/>
        <w:rPr>
          <w:rFonts w:ascii="Courier New" w:hAnsi="Courier New" w:cs="Courier New"/>
        </w:rPr>
      </w:pPr>
      <w:r w:rsidRPr="002F5B27">
        <w:rPr>
          <w:rFonts w:ascii="Courier New" w:hAnsi="Courier New" w:cs="Courier New"/>
        </w:rPr>
        <w:t xml:space="preserve">Глава </w:t>
      </w:r>
      <w:proofErr w:type="spellStart"/>
      <w:r w:rsidRPr="002F5B27">
        <w:rPr>
          <w:rFonts w:ascii="Courier New" w:hAnsi="Courier New" w:cs="Courier New"/>
        </w:rPr>
        <w:t>Тулюшского</w:t>
      </w:r>
      <w:proofErr w:type="spellEnd"/>
      <w:r w:rsidRPr="002F5B27">
        <w:rPr>
          <w:rFonts w:ascii="Courier New" w:hAnsi="Courier New" w:cs="Courier New"/>
        </w:rPr>
        <w:t xml:space="preserve"> сельского поселения</w:t>
      </w:r>
      <w:r w:rsidR="002F5B27" w:rsidRPr="002F5B27">
        <w:rPr>
          <w:rFonts w:ascii="Courier New" w:hAnsi="Courier New" w:cs="Courier New"/>
        </w:rPr>
        <w:t>:</w:t>
      </w:r>
      <w:r w:rsidRPr="002F5B27">
        <w:rPr>
          <w:rFonts w:ascii="Courier New" w:hAnsi="Courier New" w:cs="Courier New"/>
        </w:rPr>
        <w:t xml:space="preserve">      </w:t>
      </w:r>
      <w:r w:rsidR="002F5B27" w:rsidRPr="002F5B27">
        <w:rPr>
          <w:rFonts w:ascii="Courier New" w:hAnsi="Courier New" w:cs="Courier New"/>
        </w:rPr>
        <w:t xml:space="preserve">        </w:t>
      </w:r>
      <w:r w:rsidRPr="002F5B27">
        <w:rPr>
          <w:rFonts w:ascii="Courier New" w:hAnsi="Courier New" w:cs="Courier New"/>
        </w:rPr>
        <w:t xml:space="preserve">       </w:t>
      </w:r>
      <w:proofErr w:type="spellStart"/>
      <w:r w:rsidRPr="002F5B27">
        <w:rPr>
          <w:rFonts w:ascii="Courier New" w:hAnsi="Courier New" w:cs="Courier New"/>
        </w:rPr>
        <w:t>В.В</w:t>
      </w:r>
      <w:r w:rsidR="002F5B27" w:rsidRPr="002F5B27">
        <w:rPr>
          <w:rFonts w:ascii="Courier New" w:hAnsi="Courier New" w:cs="Courier New"/>
        </w:rPr>
        <w:t>.</w:t>
      </w:r>
      <w:r w:rsidRPr="002F5B27">
        <w:rPr>
          <w:rFonts w:ascii="Courier New" w:hAnsi="Courier New" w:cs="Courier New"/>
        </w:rPr>
        <w:t>Гарбалы</w:t>
      </w:r>
      <w:proofErr w:type="spellEnd"/>
    </w:p>
    <w:sectPr w:rsidR="008C085D" w:rsidRPr="002F5B27" w:rsidSect="008C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8BA"/>
    <w:multiLevelType w:val="hybridMultilevel"/>
    <w:tmpl w:val="D004DC42"/>
    <w:lvl w:ilvl="0" w:tplc="AE3E0A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71"/>
    <w:rsid w:val="000F5DF5"/>
    <w:rsid w:val="002F5B27"/>
    <w:rsid w:val="004018FF"/>
    <w:rsid w:val="004F047C"/>
    <w:rsid w:val="00557F71"/>
    <w:rsid w:val="00623B5E"/>
    <w:rsid w:val="008C085D"/>
    <w:rsid w:val="00AB62C9"/>
    <w:rsid w:val="00AC2DF5"/>
    <w:rsid w:val="00B51CBC"/>
    <w:rsid w:val="00DA361E"/>
    <w:rsid w:val="00EF4FD9"/>
    <w:rsid w:val="00F644B5"/>
    <w:rsid w:val="00F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F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yasnitelmznie_zapis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omskaya_obl_/" TargetMode="External"/><Relationship Id="rId12" Type="http://schemas.openxmlformats.org/officeDocument/2006/relationships/hyperlink" Target="http://pandia.ru/text/category/analiz_yekonomichesk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otcialmzno_yekonomicheskoe_razvitie/" TargetMode="External"/><Relationship Id="rId11" Type="http://schemas.openxmlformats.org/officeDocument/2006/relationships/hyperlink" Target="http://pandia.ru/text/category/deflyator/" TargetMode="External"/><Relationship Id="rId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Mamulya</dc:creator>
  <cp:keywords/>
  <dc:description/>
  <cp:lastModifiedBy>User</cp:lastModifiedBy>
  <cp:revision>13</cp:revision>
  <cp:lastPrinted>2016-11-08T01:42:00Z</cp:lastPrinted>
  <dcterms:created xsi:type="dcterms:W3CDTF">2016-07-28T04:29:00Z</dcterms:created>
  <dcterms:modified xsi:type="dcterms:W3CDTF">2016-11-08T01:59:00Z</dcterms:modified>
</cp:coreProperties>
</file>