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E6" w:rsidRDefault="00F26A69" w:rsidP="00F26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РОССИЙСКАЯ ФЕДЕРАЦИЯ </w:t>
      </w:r>
    </w:p>
    <w:p w:rsidR="004132E6" w:rsidRDefault="00F26A69" w:rsidP="00F26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ИРКУТСКАЯ ОБЛАСТЬ </w:t>
      </w:r>
    </w:p>
    <w:p w:rsidR="004132E6" w:rsidRDefault="00F26A69" w:rsidP="00F26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АДМИНИСТРАЦИЯ </w:t>
      </w:r>
    </w:p>
    <w:p w:rsidR="004132E6" w:rsidRDefault="00F26A69" w:rsidP="00F26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ТУЛЮШСКОГО МО </w:t>
      </w:r>
    </w:p>
    <w:p w:rsidR="004132E6" w:rsidRDefault="00F26A69" w:rsidP="00F26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ГЛАВА</w:t>
      </w:r>
    </w:p>
    <w:p w:rsidR="004132E6" w:rsidRDefault="00F26A69" w:rsidP="00F26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ТУЛЮШСКОГО СЕЛЬСКОГО ПОСЕЛЕНИЯ</w:t>
      </w:r>
    </w:p>
    <w:p w:rsidR="004132E6" w:rsidRDefault="004132E6" w:rsidP="00F26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F26A69">
      <w:pPr>
        <w:spacing w:after="0" w:line="365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ПОСТАНОВЛЕНИЕ</w:t>
      </w:r>
    </w:p>
    <w:p w:rsidR="004132E6" w:rsidRDefault="004132E6">
      <w:pPr>
        <w:spacing w:after="0" w:line="365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F26A69">
      <w:pPr>
        <w:spacing w:after="0" w:line="365" w:lineRule="auto"/>
        <w:ind w:right="-784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«12» сентября 2014г        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п.жд.ст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Тулюшка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                                 № 61</w:t>
      </w:r>
    </w:p>
    <w:p w:rsidR="004132E6" w:rsidRDefault="004132E6">
      <w:pPr>
        <w:spacing w:after="0" w:line="365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4132E6">
      <w:pPr>
        <w:spacing w:after="0" w:line="365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F26A69" w:rsidP="00F26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Об утверждении муниципальной Программы </w:t>
      </w:r>
    </w:p>
    <w:p w:rsidR="004132E6" w:rsidRDefault="00F26A69" w:rsidP="00F26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комплексного развития систем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коммунальной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</w:p>
    <w:p w:rsidR="004132E6" w:rsidRDefault="00F26A69" w:rsidP="00F26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</w:p>
    <w:p w:rsidR="004132E6" w:rsidRDefault="00F26A69" w:rsidP="00F26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Иркутской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</w:p>
    <w:p w:rsidR="004132E6" w:rsidRDefault="00F26A69" w:rsidP="00F26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области на 2014 - 2018 годы»</w:t>
      </w:r>
    </w:p>
    <w:p w:rsidR="004132E6" w:rsidRDefault="004132E6" w:rsidP="00F26A69">
      <w:pPr>
        <w:spacing w:after="0" w:line="240" w:lineRule="auto"/>
        <w:ind w:left="180" w:right="6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F26A69" w:rsidP="00F26A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 соответствии с Федеральным законом от 06 октября 2003года №131-Ф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3 «Об общих принципах организации местного самоуправления в РФ», градостроительным кодексом, Федеральным законом от 30 декабря 2004 года №210- ФЗ «Об основах регулирования организации коммунального комплекса»,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сельского поселения.</w:t>
      </w:r>
    </w:p>
    <w:p w:rsidR="004132E6" w:rsidRDefault="004132E6" w:rsidP="00F26A69">
      <w:pPr>
        <w:spacing w:after="0" w:line="240" w:lineRule="auto"/>
        <w:ind w:left="180" w:right="6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F26A69" w:rsidP="00F26A69">
      <w:pPr>
        <w:spacing w:after="0" w:line="240" w:lineRule="auto"/>
        <w:ind w:left="180" w:right="620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ПОСТАНО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ВЛЯЮ:</w:t>
      </w:r>
    </w:p>
    <w:p w:rsidR="004132E6" w:rsidRDefault="004132E6" w:rsidP="00F26A69">
      <w:pPr>
        <w:spacing w:after="0" w:line="240" w:lineRule="auto"/>
        <w:ind w:left="180" w:right="6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F26A69" w:rsidP="00F26A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1.Утвердить программу комплексного развития системы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района Иркутской области на 201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- 20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годы.</w:t>
      </w:r>
    </w:p>
    <w:p w:rsidR="004132E6" w:rsidRDefault="00F26A69" w:rsidP="00F26A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Опубликовать Постановление в газете «Муниципальный вестник».</w:t>
      </w:r>
    </w:p>
    <w:p w:rsidR="004132E6" w:rsidRDefault="00F26A69" w:rsidP="00F26A69">
      <w:pPr>
        <w:tabs>
          <w:tab w:val="right" w:pos="641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исполнением оставляю за собой.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ab/>
      </w:r>
    </w:p>
    <w:p w:rsidR="004132E6" w:rsidRDefault="00F26A69" w:rsidP="00F26A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Постановление вступает в силу с момента официального опубликования.</w:t>
      </w:r>
    </w:p>
    <w:p w:rsidR="00F26A69" w:rsidRDefault="00F26A69" w:rsidP="00F26A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</w:p>
    <w:p w:rsidR="004132E6" w:rsidRDefault="00F26A69" w:rsidP="00F26A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  </w:t>
      </w:r>
    </w:p>
    <w:p w:rsidR="004132E6" w:rsidRPr="00F26A69" w:rsidRDefault="00F26A69" w:rsidP="00F26A69">
      <w:pPr>
        <w:tabs>
          <w:tab w:val="left" w:pos="93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26A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Глава </w:t>
      </w:r>
      <w:proofErr w:type="spellStart"/>
      <w:r w:rsidRPr="00F26A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Тулюшского</w:t>
      </w:r>
      <w:proofErr w:type="spellEnd"/>
      <w:r w:rsidRPr="00F26A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МО:</w:t>
      </w:r>
      <w:r w:rsidRPr="00F26A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</w:t>
      </w:r>
      <w:r w:rsidRPr="00F26A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                   </w:t>
      </w:r>
      <w:r w:rsidRPr="00F26A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В.В. </w:t>
      </w:r>
      <w:proofErr w:type="spellStart"/>
      <w:r w:rsidRPr="00F26A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Гарбалы</w:t>
      </w:r>
      <w:proofErr w:type="spellEnd"/>
    </w:p>
    <w:p w:rsidR="004132E6" w:rsidRPr="00F26A69" w:rsidRDefault="004132E6" w:rsidP="00F26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4132E6" w:rsidRDefault="004132E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4132E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4132E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4132E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4132E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4132E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F26A69" w:rsidRDefault="00F26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F26A69" w:rsidRDefault="00F26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F26A69" w:rsidRDefault="00F26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F26A69" w:rsidRDefault="00F26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F26A69" w:rsidRDefault="00F26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F26A69" w:rsidRDefault="00F26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F26A69" w:rsidRDefault="00F26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F26A69" w:rsidRDefault="00F26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132E6" w:rsidRDefault="004132E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4132E6" w:rsidRDefault="00F26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</w:p>
    <w:p w:rsidR="004132E6" w:rsidRDefault="00F26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</w:t>
      </w:r>
    </w:p>
    <w:p w:rsidR="004132E6" w:rsidRDefault="00F26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12.09.2014 № 61   </w:t>
      </w:r>
    </w:p>
    <w:p w:rsidR="004132E6" w:rsidRDefault="004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 w:rsidP="00F26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МУНИЦИПАЛЬНАЯ ДОЛГОСРОЧНАЯ ЦЕЛЕВАЯ ПРОГРАММА</w:t>
      </w:r>
    </w:p>
    <w:p w:rsidR="00F26A69" w:rsidRDefault="00F26A69" w:rsidP="00F26A6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«КОМПЛЕКСНОГО РАЗВИТИЯ СИСТЕМ КОММУНАЛЬНОЙ ИНФРАСТРУКТУРЫ</w:t>
      </w:r>
    </w:p>
    <w:p w:rsidR="004132E6" w:rsidRDefault="00F26A69" w:rsidP="00F26A6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ТУЛЮШСКОГО СЕЛЬСКОГО ПОСЕЛЕНИЯ НА 2014-2018 ГОДЫ»</w:t>
      </w:r>
    </w:p>
    <w:p w:rsidR="004132E6" w:rsidRDefault="00F26A69" w:rsidP="00F26A69">
      <w:pPr>
        <w:spacing w:before="225" w:after="225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</w:rPr>
        <w:t>Паспорт 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2358"/>
        <w:gridCol w:w="7021"/>
      </w:tblGrid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Комплексное развитие систем коммунальной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в 2014-2018 годах (далее – Программа)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Основание для разработки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numPr>
                <w:ilvl w:val="0"/>
                <w:numId w:val="1"/>
              </w:numPr>
              <w:spacing w:before="225" w:after="225" w:line="240" w:lineRule="auto"/>
              <w:ind w:left="765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закон от 06.10.2003 №131-ФЗ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 общих принципах организации местного самоуправления Российской Федерации»;</w:t>
            </w:r>
          </w:p>
          <w:p w:rsidR="004132E6" w:rsidRDefault="00F26A69">
            <w:pPr>
              <w:numPr>
                <w:ilvl w:val="0"/>
                <w:numId w:val="1"/>
              </w:numPr>
              <w:spacing w:before="225" w:after="225" w:line="240" w:lineRule="auto"/>
              <w:ind w:left="765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закон от 30.12.2004 № 210-ФЗ «Об основах регулирования тарифов организацией коммунального комплекса»;</w:t>
            </w:r>
          </w:p>
          <w:p w:rsidR="004132E6" w:rsidRDefault="00F26A69">
            <w:pPr>
              <w:numPr>
                <w:ilvl w:val="0"/>
                <w:numId w:val="1"/>
              </w:numPr>
              <w:spacing w:before="225" w:after="225" w:line="240" w:lineRule="auto"/>
              <w:ind w:left="765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Заказчик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Разработчик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Строительство (реконструкция) и модернизация систем коммунальной инфраструктуры и объектов в соответствии с потребностями жилищного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образования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 w:rsidP="00F2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решает следующие задачи:</w:t>
            </w:r>
          </w:p>
          <w:p w:rsidR="004132E6" w:rsidRDefault="00F26A69" w:rsidP="00F26A6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модернизация водопроводно-канализационного хозяйства;</w:t>
            </w:r>
          </w:p>
          <w:p w:rsidR="004132E6" w:rsidRDefault="00F26A69" w:rsidP="00F26A6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инженерно-техническая оптимизация систем коммунальной инфраструктуры;</w:t>
            </w:r>
          </w:p>
          <w:p w:rsidR="004132E6" w:rsidRDefault="00F26A69" w:rsidP="00F26A6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взаимосвязанное перспективное планирование развития систем коммунальной инфраструктуры;</w:t>
            </w:r>
          </w:p>
          <w:p w:rsidR="004132E6" w:rsidRDefault="00F26A69" w:rsidP="00F26A6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надежности систем коммунальной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раструктуры;</w:t>
            </w:r>
          </w:p>
          <w:p w:rsidR="004132E6" w:rsidRDefault="00F26A69" w:rsidP="00F26A6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качества предоставления коммунальных услуг жителям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поселения;</w:t>
            </w:r>
          </w:p>
          <w:p w:rsidR="004132E6" w:rsidRDefault="00F26A69" w:rsidP="00F26A6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улучшения экологической ситуации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Сроки реализации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2014-2018 годы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2216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Объёмы и источники финансирования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Общий объём средств, направляемых на реализацию мероприятий Программы, составляет ориентировочно 17 млн. руб.,</w:t>
            </w:r>
          </w:p>
          <w:p w:rsidR="004132E6" w:rsidRDefault="00F26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 том числе по годам:</w:t>
            </w:r>
          </w:p>
          <w:p w:rsidR="004132E6" w:rsidRDefault="00F26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2014 год – 2,8 млн. руб.</w:t>
            </w:r>
          </w:p>
          <w:p w:rsidR="004132E6" w:rsidRDefault="00F26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2015 год – 2,2 млн. руб.</w:t>
            </w:r>
          </w:p>
          <w:p w:rsidR="004132E6" w:rsidRDefault="00F26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2016 год – 2,1 млн. руб.</w:t>
            </w:r>
          </w:p>
          <w:p w:rsidR="004132E6" w:rsidRDefault="00F26A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2017 –2018 годы – 9,9 млн. руб.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Исполнители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 w:rsidP="00F26A6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поселения;</w:t>
            </w:r>
          </w:p>
          <w:p w:rsidR="004132E6" w:rsidRDefault="00F26A69" w:rsidP="00F26A6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организации, поставляющие коммунальные услуги населению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поселения,</w:t>
            </w:r>
          </w:p>
          <w:p w:rsidR="004132E6" w:rsidRDefault="00F26A69" w:rsidP="00F26A6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организации, осуществляющие деятельность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поселения,</w:t>
            </w:r>
          </w:p>
          <w:p w:rsidR="004132E6" w:rsidRDefault="00F26A69" w:rsidP="00F26A6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 w:rsidP="00F26A6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  <w:p w:rsidR="004132E6" w:rsidRDefault="00F26A69" w:rsidP="00F26A6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 w:rsidR="004132E6" w:rsidTr="00F26A69">
        <w:tblPrEx>
          <w:tblCellMar>
            <w:top w:w="0" w:type="dxa"/>
            <w:bottom w:w="0" w:type="dxa"/>
          </w:tblCellMar>
        </w:tblPrEx>
        <w:trPr>
          <w:trHeight w:val="2720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 w:rsidP="00F26A6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Для развития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сельского поселения:</w:t>
            </w:r>
          </w:p>
          <w:p w:rsidR="004132E6" w:rsidRDefault="00F26A69" w:rsidP="00F26A6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проектирование и бурение скважин в пос.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дер. Широкие  Кочки;</w:t>
            </w:r>
          </w:p>
          <w:p w:rsidR="004132E6" w:rsidRDefault="00F26A69" w:rsidP="00F26A6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эксплуатационных водонапорных башен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п.жд.ст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26A69" w:rsidRPr="00F26A69" w:rsidRDefault="00F26A69" w:rsidP="00F26A6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строительство магистральных водоводов от скважины до потребителей пос.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4132E6" w:rsidRDefault="00F26A69" w:rsidP="00F26A6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F26A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замена водопроводных труб </w:t>
            </w:r>
            <w:proofErr w:type="spellStart"/>
            <w:r w:rsidRPr="00F26A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п.жд.ст</w:t>
            </w:r>
            <w:proofErr w:type="spellEnd"/>
            <w:r w:rsidRPr="00F26A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F26A69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Тулюшка</w:t>
            </w:r>
            <w:proofErr w:type="spellEnd"/>
            <w:r w:rsidRPr="00F26A69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132E6" w:rsidRDefault="00F26A69" w:rsidP="00F26A69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качества и надёжности предоставляемых коммунальных услуг;</w:t>
            </w:r>
          </w:p>
          <w:p w:rsidR="004132E6" w:rsidRDefault="00F26A69" w:rsidP="00F26A69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объектов, в том числе вновь введенных в эксплуатацию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поселения, надежными системами коммунальной инфраструктуры;</w:t>
            </w:r>
          </w:p>
          <w:p w:rsidR="004132E6" w:rsidRDefault="00F26A69" w:rsidP="00F26A69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улучшение экологической ситуации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поселения;</w:t>
            </w:r>
          </w:p>
          <w:p w:rsidR="004132E6" w:rsidRDefault="00F26A69" w:rsidP="00F26A69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снижение потерь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оммунальных ресурсов;</w:t>
            </w:r>
          </w:p>
          <w:p w:rsidR="004132E6" w:rsidRDefault="00F26A69" w:rsidP="00F26A69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использование природных ресурсов;</w:t>
            </w:r>
          </w:p>
          <w:p w:rsidR="004132E6" w:rsidRDefault="00F26A69" w:rsidP="00F26A69">
            <w:pPr>
              <w:numPr>
                <w:ilvl w:val="0"/>
                <w:numId w:val="6"/>
              </w:numPr>
              <w:spacing w:after="0" w:line="240" w:lineRule="auto"/>
              <w:ind w:left="714" w:hanging="3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своевременное и качественное обеспечение населения и организаций тепловой энергией.</w:t>
            </w:r>
          </w:p>
        </w:tc>
      </w:tr>
    </w:tbl>
    <w:p w:rsidR="00F26A69" w:rsidRDefault="00F26A69" w:rsidP="00F26A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 w:rsidP="00F26A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Характеристика существующего состояния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</w:p>
    <w:p w:rsidR="004132E6" w:rsidRDefault="00F26A69" w:rsidP="00F26A69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2.1. Территория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</w:p>
    <w:p w:rsidR="00F26A69" w:rsidRDefault="00F26A69" w:rsidP="00F26A69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 w:rsidP="00F26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муниципальное образование  входит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 Иркутской области».</w:t>
      </w:r>
    </w:p>
    <w:p w:rsidR="004132E6" w:rsidRDefault="00F26A69" w:rsidP="00F26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Административным центром сельского поселения является станция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132E6" w:rsidRDefault="00F26A69" w:rsidP="00F26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</w:t>
      </w:r>
      <w:r>
        <w:rPr>
          <w:rFonts w:ascii="Times New Roman" w:eastAsia="Times New Roman" w:hAnsi="Times New Roman" w:cs="Times New Roman"/>
          <w:color w:val="000000"/>
          <w:sz w:val="24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 граничит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Мингатуйским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Чеботарихинским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Алкинским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сельскими поселениями, а также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Тулунским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Братским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районами.</w:t>
      </w:r>
    </w:p>
    <w:p w:rsidR="004132E6" w:rsidRDefault="00F26A69" w:rsidP="00F26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расположены 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населенных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пункта: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п.жд.ст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пос. Майский, деревня Широкие Кочки,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Малой.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рритория поселения составляет 96326,36 га.</w:t>
      </w:r>
    </w:p>
    <w:p w:rsidR="004132E6" w:rsidRDefault="00F26A69" w:rsidP="00F26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осуществляют деятельность организации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Наратайская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лесная компания», а так</w:t>
      </w:r>
      <w:r>
        <w:rPr>
          <w:rFonts w:ascii="Times New Roman" w:eastAsia="Times New Roman" w:hAnsi="Times New Roman" w:cs="Times New Roman"/>
          <w:color w:val="000000"/>
          <w:sz w:val="24"/>
        </w:rPr>
        <w:t>же организации социальной сферы (1 общеобразовательное и 1 дошкольное учреждение, 3  фельдшерско-акушерских пункта,  а также ОГБУСО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психоневрологический интернат».</w:t>
      </w:r>
      <w:proofErr w:type="gramEnd"/>
    </w:p>
    <w:p w:rsidR="004132E6" w:rsidRDefault="00F26A69" w:rsidP="00F26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Численность постоянного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на 01.01.201</w:t>
      </w:r>
      <w:r>
        <w:rPr>
          <w:rFonts w:ascii="Times New Roman" w:eastAsia="Times New Roman" w:hAnsi="Times New Roman" w:cs="Times New Roman"/>
          <w:color w:val="000000"/>
          <w:sz w:val="24"/>
        </w:rPr>
        <w:t>6 г. составляет 2046 человек.</w:t>
      </w:r>
    </w:p>
    <w:p w:rsidR="004132E6" w:rsidRDefault="004132E6" w:rsidP="00F26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 w:rsidP="00F26A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2.2. Показатели сферы жилищно-коммунального хозяйства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</w:p>
    <w:p w:rsidR="004132E6" w:rsidRDefault="00F26A69" w:rsidP="00F26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Жилищный фонд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по состоянию на 01.01.2016 г. составляет 31,4 тыс. кв. м.</w:t>
      </w:r>
    </w:p>
    <w:p w:rsidR="004132E6" w:rsidRDefault="00F26A69" w:rsidP="00F26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Отрасль жилищно-коммунального хозяйст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характеризуется следующими параметрами:</w:t>
      </w:r>
    </w:p>
    <w:p w:rsidR="004132E6" w:rsidRDefault="00F26A69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Таблица №1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54"/>
        <w:gridCol w:w="981"/>
        <w:gridCol w:w="840"/>
        <w:gridCol w:w="968"/>
        <w:gridCol w:w="841"/>
        <w:gridCol w:w="968"/>
        <w:gridCol w:w="841"/>
        <w:gridCol w:w="840"/>
        <w:gridCol w:w="840"/>
      </w:tblGrid>
      <w:tr w:rsidR="004132E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площадь жилого фонда:</w:t>
            </w: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31,4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МКД (многоквартирные жилые дома)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19,07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Жилые дома (индивидуальные здания)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10,3</w:t>
            </w:r>
          </w:p>
          <w:p w:rsidR="004132E6" w:rsidRDefault="004132E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10,3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установленных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приборов учета, 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числе:</w:t>
            </w:r>
          </w:p>
          <w:p w:rsidR="004132E6" w:rsidRDefault="00F2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учета водоснабжения</w:t>
            </w:r>
          </w:p>
          <w:p w:rsidR="004132E6" w:rsidRDefault="004132E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установленных внутриквартирных приборов учета холодной воды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41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4132E6" w:rsidRDefault="004132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Таблица №2</w:t>
      </w:r>
    </w:p>
    <w:p w:rsidR="004132E6" w:rsidRDefault="00F26A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Водоснабжение</w:t>
      </w:r>
    </w:p>
    <w:p w:rsidR="004132E6" w:rsidRDefault="004132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26"/>
        <w:gridCol w:w="1065"/>
        <w:gridCol w:w="926"/>
        <w:gridCol w:w="926"/>
        <w:gridCol w:w="926"/>
        <w:gridCol w:w="926"/>
        <w:gridCol w:w="926"/>
        <w:gridCol w:w="926"/>
        <w:gridCol w:w="926"/>
      </w:tblGrid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Водозабор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132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Протяженность сетей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E6" w:rsidRDefault="00F26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</w:tbl>
    <w:p w:rsidR="004132E6" w:rsidRDefault="00413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 w:rsidP="00F26A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Анализ существующей системы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</w:p>
    <w:p w:rsidR="004132E6" w:rsidRDefault="004132E6" w:rsidP="00F26A6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3.1. Водоснабжение</w:t>
      </w:r>
    </w:p>
    <w:p w:rsidR="004132E6" w:rsidRDefault="00F26A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Система центрального водоснабжения обеспечивает услугой по доставке питьевой воды ни все категории потребителей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поселения.</w:t>
      </w:r>
    </w:p>
    <w:p w:rsidR="004132E6" w:rsidRDefault="00F26A69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3.1.1. Технические характеристики системы водоснабжения</w:t>
      </w:r>
    </w:p>
    <w:p w:rsidR="004132E6" w:rsidRDefault="00F26A69">
      <w:pPr>
        <w:numPr>
          <w:ilvl w:val="0"/>
          <w:numId w:val="7"/>
        </w:numPr>
        <w:spacing w:after="0" w:line="36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 водозаборных скважин</w:t>
      </w:r>
    </w:p>
    <w:p w:rsidR="004132E6" w:rsidRDefault="00F26A69">
      <w:pPr>
        <w:numPr>
          <w:ilvl w:val="0"/>
          <w:numId w:val="7"/>
        </w:numPr>
        <w:spacing w:after="0" w:line="36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 км водопроводных сетей</w:t>
      </w:r>
    </w:p>
    <w:p w:rsidR="004132E6" w:rsidRDefault="00F26A69">
      <w:pPr>
        <w:numPr>
          <w:ilvl w:val="0"/>
          <w:numId w:val="7"/>
        </w:numPr>
        <w:spacing w:after="0" w:line="36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 колодцев</w:t>
      </w:r>
    </w:p>
    <w:p w:rsidR="004132E6" w:rsidRDefault="00F26A69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3.1.2. Характеристика основных проблем водоснабжения</w:t>
      </w:r>
    </w:p>
    <w:p w:rsidR="004132E6" w:rsidRDefault="00F26A69">
      <w:pPr>
        <w:numPr>
          <w:ilvl w:val="0"/>
          <w:numId w:val="8"/>
        </w:numPr>
        <w:spacing w:after="0" w:line="36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физический износ водозаборных скважин и трубопроводов;</w:t>
      </w:r>
    </w:p>
    <w:p w:rsidR="004132E6" w:rsidRDefault="00F26A69">
      <w:pPr>
        <w:numPr>
          <w:ilvl w:val="0"/>
          <w:numId w:val="8"/>
        </w:numPr>
        <w:spacing w:after="0" w:line="36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отсутствие планового поэтапного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обновления эксплуатационных скважин;</w:t>
      </w:r>
    </w:p>
    <w:p w:rsidR="004132E6" w:rsidRDefault="00F26A69">
      <w:pPr>
        <w:numPr>
          <w:ilvl w:val="0"/>
          <w:numId w:val="8"/>
        </w:numPr>
        <w:spacing w:after="0" w:line="36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отсутствие скважин для резервного водоснабжения населения в период чрезвычайных ситуаций;</w:t>
      </w:r>
    </w:p>
    <w:p w:rsidR="004132E6" w:rsidRDefault="00F26A69">
      <w:pPr>
        <w:numPr>
          <w:ilvl w:val="0"/>
          <w:numId w:val="8"/>
        </w:numPr>
        <w:spacing w:after="0" w:line="36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частичное отсутствие сетей водоснабжения в населенных пунктах;</w:t>
      </w:r>
    </w:p>
    <w:p w:rsidR="004132E6" w:rsidRDefault="00F26A69">
      <w:pPr>
        <w:numPr>
          <w:ilvl w:val="0"/>
          <w:numId w:val="8"/>
        </w:numPr>
        <w:spacing w:after="0" w:line="36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износ водопроводов, отработавших нормативный срок службы;</w:t>
      </w:r>
    </w:p>
    <w:p w:rsidR="004132E6" w:rsidRDefault="00F26A69">
      <w:pPr>
        <w:numPr>
          <w:ilvl w:val="0"/>
          <w:numId w:val="8"/>
        </w:numPr>
        <w:spacing w:after="0" w:line="36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высокий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уровень потребления.</w:t>
      </w:r>
    </w:p>
    <w:p w:rsidR="004132E6" w:rsidRDefault="00F26A6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3.2. Захоронение твердых бытовых отходов</w:t>
      </w:r>
    </w:p>
    <w:p w:rsidR="004132E6" w:rsidRDefault="004132E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Ежегодно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образуется около 1000 м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</w:rPr>
        <w:t>твердых бытовых отходов, из них около 3% с повышенной классностью опасности. Бытовые отходы от организаций и жило</w:t>
      </w:r>
      <w:r>
        <w:rPr>
          <w:rFonts w:ascii="Times New Roman" w:eastAsia="Times New Roman" w:hAnsi="Times New Roman" w:cs="Times New Roman"/>
          <w:color w:val="000000"/>
          <w:sz w:val="24"/>
        </w:rPr>
        <w:t>го сектора, а также крупногабаритный мусор вывозится для захоронения на свалку.</w:t>
      </w:r>
    </w:p>
    <w:p w:rsidR="004132E6" w:rsidRDefault="00F26A6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 Ливневая канализация</w:t>
      </w:r>
    </w:p>
    <w:p w:rsidR="004132E6" w:rsidRDefault="00F26A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Ливневая канализация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отсутствует, а также нет локальных схем водоотведения, которые собирают ливневые сто</w:t>
      </w:r>
      <w:r>
        <w:rPr>
          <w:rFonts w:ascii="Times New Roman" w:eastAsia="Times New Roman" w:hAnsi="Times New Roman" w:cs="Times New Roman"/>
          <w:color w:val="000000"/>
          <w:sz w:val="24"/>
        </w:rPr>
        <w:t>ки с территории поселения.</w:t>
      </w:r>
    </w:p>
    <w:p w:rsidR="004132E6" w:rsidRDefault="00F26A6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3.4. Телефонная связь</w:t>
      </w:r>
    </w:p>
    <w:p w:rsidR="004132E6" w:rsidRDefault="00F26A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Обеспечение сотовой телефонной связью абонентов жилого сектора, сферы социального, культурного, бытового обслуживания и прочих объектов осуществляется сотовыми компаниями «Теле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», «Мегафон», «МТС»,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132E6" w:rsidRDefault="00F26A6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3.5. Интернет</w:t>
      </w:r>
    </w:p>
    <w:p w:rsidR="004132E6" w:rsidRDefault="00F26A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сельском поселении различные объекты пользуются беспроводным интернетом через сотовую связь посредством модема, качество такого интернета не удовлетворяет потребности жителей и организаций. В поселении отсутствует высокоскоростной кабельный инт</w:t>
      </w:r>
      <w:r>
        <w:rPr>
          <w:rFonts w:ascii="Times New Roman" w:eastAsia="Times New Roman" w:hAnsi="Times New Roman" w:cs="Times New Roman"/>
          <w:color w:val="000000"/>
          <w:sz w:val="24"/>
        </w:rPr>
        <w:t>ернет.</w:t>
      </w:r>
    </w:p>
    <w:p w:rsidR="004132E6" w:rsidRDefault="00F26A6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3.6. Электроснабжение</w:t>
      </w:r>
    </w:p>
    <w:p w:rsidR="004132E6" w:rsidRDefault="00F26A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Электроснабжение потребителей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производится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Тулунское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отделение ОАО «Иркутскэнерго», филиал ОГУЭП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«Саянские электрические сети».</w:t>
      </w:r>
    </w:p>
    <w:p w:rsidR="004132E6" w:rsidRDefault="00F26A6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3.7. Теплоснабжен</w:t>
      </w:r>
      <w:r>
        <w:rPr>
          <w:rFonts w:ascii="Times New Roman" w:eastAsia="Times New Roman" w:hAnsi="Times New Roman" w:cs="Times New Roman"/>
          <w:color w:val="000000"/>
          <w:sz w:val="24"/>
        </w:rPr>
        <w:t>ие</w:t>
      </w:r>
    </w:p>
    <w:p w:rsidR="004132E6" w:rsidRDefault="00F26A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Теплоснабжение объектов социального и культурно-бытового назначения, таких как 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СОШ, МКДОУ «Ёлочка», лечебные учреждения, обеспечивается за счет отдельных котельных. </w:t>
      </w:r>
    </w:p>
    <w:p w:rsidR="004132E6" w:rsidRDefault="004132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>
      <w:pPr>
        <w:spacing w:before="225" w:after="225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Ожидаемые социально-экономические результаты</w:t>
      </w:r>
    </w:p>
    <w:p w:rsidR="004132E6" w:rsidRDefault="00F26A69">
      <w:pPr>
        <w:spacing w:before="225" w:after="225" w:line="30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Ожидаемыми социально-экономическими результатами реализации настоящей Программы являются:</w:t>
      </w:r>
    </w:p>
    <w:p w:rsidR="004132E6" w:rsidRDefault="00F26A69">
      <w:pPr>
        <w:spacing w:before="225" w:after="225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  повышение качества и надёжности предоставляемых коммунальных услуг;</w:t>
      </w:r>
    </w:p>
    <w:p w:rsidR="004132E6" w:rsidRDefault="00F26A69">
      <w:pPr>
        <w:spacing w:before="225" w:after="225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  улучшение качества водоснабжения населения путем реконструкции водопроводных   сетей;</w:t>
      </w:r>
    </w:p>
    <w:p w:rsidR="004132E6" w:rsidRDefault="00F26A69">
      <w:pPr>
        <w:spacing w:before="225" w:after="225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3)  </w:t>
      </w:r>
      <w:r>
        <w:rPr>
          <w:rFonts w:ascii="Times New Roman" w:eastAsia="Times New Roman" w:hAnsi="Times New Roman" w:cs="Times New Roman"/>
          <w:color w:val="000000"/>
          <w:sz w:val="24"/>
        </w:rPr>
        <w:t>реконструкция котельных повысит качество предоставления услуг теплоснабжения и снизит затраты на эксплуатацию, в том числе за счет снижения электропотребления;</w:t>
      </w:r>
    </w:p>
    <w:p w:rsidR="004132E6" w:rsidRDefault="00F26A69">
      <w:pPr>
        <w:spacing w:before="225" w:after="225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  улучшение экологического состояния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и качества 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итьевой воды; </w:t>
      </w:r>
    </w:p>
    <w:p w:rsidR="004132E6" w:rsidRDefault="00F26A69">
      <w:pPr>
        <w:spacing w:before="225" w:after="225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  увеличение инвестиций в коммунальное хозяйство;</w:t>
      </w:r>
    </w:p>
    <w:p w:rsidR="004132E6" w:rsidRDefault="00F26A69">
      <w:pPr>
        <w:spacing w:before="225" w:after="225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Ресурсное обеспечение программы</w:t>
      </w:r>
    </w:p>
    <w:p w:rsidR="004132E6" w:rsidRDefault="00F26A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реализации программы комплексного развития системы коммунальной инфраструктуры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планируется привлечение финансовых с</w:t>
      </w:r>
      <w:r>
        <w:rPr>
          <w:rFonts w:ascii="Times New Roman" w:eastAsia="Times New Roman" w:hAnsi="Times New Roman" w:cs="Times New Roman"/>
          <w:color w:val="000000"/>
          <w:sz w:val="24"/>
        </w:rPr>
        <w:t>редств из федерального, областного и местного бюджетов.</w:t>
      </w:r>
    </w:p>
    <w:p w:rsidR="004132E6" w:rsidRDefault="004132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ходом реализации программы</w:t>
      </w:r>
    </w:p>
    <w:p w:rsidR="004132E6" w:rsidRDefault="004132E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F26A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ежегодно предоставляет на заседании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отчет о ходе реализации программы, одно</w:t>
      </w:r>
      <w:r>
        <w:rPr>
          <w:rFonts w:ascii="Times New Roman" w:eastAsia="Times New Roman" w:hAnsi="Times New Roman" w:cs="Times New Roman"/>
          <w:color w:val="000000"/>
          <w:sz w:val="24"/>
        </w:rPr>
        <w:t>временно с отчетом об исполнении местного бюджета за соответствующий финансовый год.</w:t>
      </w:r>
    </w:p>
    <w:p w:rsidR="004132E6" w:rsidRDefault="004132E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132E6" w:rsidRDefault="004132E6">
      <w:pPr>
        <w:spacing w:before="375" w:after="225" w:line="540" w:lineRule="auto"/>
        <w:jc w:val="center"/>
        <w:rPr>
          <w:rFonts w:ascii="Arial" w:eastAsia="Arial" w:hAnsi="Arial" w:cs="Arial"/>
          <w:color w:val="000000"/>
          <w:sz w:val="24"/>
        </w:rPr>
      </w:pPr>
    </w:p>
    <w:p w:rsidR="004132E6" w:rsidRDefault="004132E6">
      <w:pPr>
        <w:spacing w:before="375" w:after="225" w:line="540" w:lineRule="auto"/>
        <w:rPr>
          <w:rFonts w:ascii="Arial" w:eastAsia="Arial" w:hAnsi="Arial" w:cs="Arial"/>
          <w:color w:val="000000"/>
          <w:sz w:val="33"/>
        </w:rPr>
      </w:pPr>
    </w:p>
    <w:p w:rsidR="004132E6" w:rsidRDefault="00F26A69">
      <w:pPr>
        <w:spacing w:before="225" w:after="225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132E6" w:rsidRDefault="004132E6">
      <w:pPr>
        <w:spacing w:after="0" w:line="365" w:lineRule="auto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sectPr w:rsidR="0041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54D"/>
    <w:multiLevelType w:val="multilevel"/>
    <w:tmpl w:val="5B007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11C0F"/>
    <w:multiLevelType w:val="multilevel"/>
    <w:tmpl w:val="3392B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7597A"/>
    <w:multiLevelType w:val="multilevel"/>
    <w:tmpl w:val="E4460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E6EF8"/>
    <w:multiLevelType w:val="multilevel"/>
    <w:tmpl w:val="F558D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E4001"/>
    <w:multiLevelType w:val="multilevel"/>
    <w:tmpl w:val="50AEA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0729B"/>
    <w:multiLevelType w:val="multilevel"/>
    <w:tmpl w:val="03868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C31035"/>
    <w:multiLevelType w:val="multilevel"/>
    <w:tmpl w:val="DB087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D2FBD"/>
    <w:multiLevelType w:val="multilevel"/>
    <w:tmpl w:val="42C4E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2E6"/>
    <w:rsid w:val="004132E6"/>
    <w:rsid w:val="00F2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1512</Words>
  <Characters>8625</Characters>
  <Application>Microsoft Office Word</Application>
  <DocSecurity>0</DocSecurity>
  <Lines>71</Lines>
  <Paragraphs>20</Paragraphs>
  <ScaleCrop>false</ScaleCrop>
  <Company>Microsoft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2017-04-03T02:56:00Z</dcterms:created>
  <dcterms:modified xsi:type="dcterms:W3CDTF">2017-04-03T03:07:00Z</dcterms:modified>
</cp:coreProperties>
</file>