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96" w:rsidRDefault="00196B96" w:rsidP="0019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РОССИЙСКАЯ ФЕДЕРАЦИЯ</w:t>
      </w:r>
    </w:p>
    <w:p w:rsidR="00196B96" w:rsidRDefault="00196B96" w:rsidP="00196B9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</w:rPr>
        <w:t>ИРКУТСКАЯ ОБЛАСТЬ</w:t>
      </w:r>
    </w:p>
    <w:p w:rsidR="00196B96" w:rsidRDefault="00196B96" w:rsidP="0019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КУЙТУНСКИЙ РАЙОН</w:t>
      </w:r>
    </w:p>
    <w:p w:rsidR="00196B96" w:rsidRDefault="00196B96" w:rsidP="00196B9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</w:rPr>
        <w:t xml:space="preserve">АДМИНИСТРАЦИЯ </w:t>
      </w:r>
    </w:p>
    <w:p w:rsidR="00196B96" w:rsidRDefault="00196B96" w:rsidP="00196B96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24"/>
        </w:rPr>
        <w:t>ТУЛЮШСКОГО МУНИЦИПАЛЬНОГО ОБРАЗОВАНИЯ</w:t>
      </w:r>
    </w:p>
    <w:p w:rsidR="00196B96" w:rsidRDefault="00196B96" w:rsidP="00196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96B96" w:rsidRDefault="00196B96" w:rsidP="00196B96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РАСПОРЯЖЕНИЕ</w:t>
      </w:r>
    </w:p>
    <w:p w:rsidR="00196B96" w:rsidRDefault="00196B96" w:rsidP="0019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96B96" w:rsidRDefault="00196B96" w:rsidP="00196B96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B96" w:rsidRDefault="00196B96" w:rsidP="00196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«14» июня 2018 г.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п.жд.ст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Тулюшка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№ 45/1</w:t>
      </w:r>
    </w:p>
    <w:p w:rsidR="00196B96" w:rsidRDefault="00196B96" w:rsidP="00196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196B96" w:rsidRDefault="00196B96" w:rsidP="00196B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«О присвоении стоимости объектам основных средств (дороги)»</w:t>
      </w:r>
    </w:p>
    <w:p w:rsidR="00196B96" w:rsidRDefault="00196B96" w:rsidP="00196B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6B96" w:rsidRDefault="00196B96" w:rsidP="00196B96">
      <w:pPr>
        <w:pStyle w:val="a3"/>
        <w:numPr>
          <w:ilvl w:val="0"/>
          <w:numId w:val="1"/>
        </w:numPr>
        <w:spacing w:before="240" w:line="276" w:lineRule="auto"/>
        <w:rPr>
          <w:sz w:val="24"/>
        </w:rPr>
      </w:pPr>
      <w:r>
        <w:rPr>
          <w:sz w:val="24"/>
        </w:rPr>
        <w:t xml:space="preserve">Комиссия в составе: Председатель комиссии глава администрации В. В. </w:t>
      </w:r>
      <w:proofErr w:type="spellStart"/>
      <w:r>
        <w:rPr>
          <w:sz w:val="24"/>
        </w:rPr>
        <w:t>Гарбалы</w:t>
      </w:r>
      <w:proofErr w:type="spellEnd"/>
      <w:r>
        <w:rPr>
          <w:sz w:val="24"/>
        </w:rPr>
        <w:t xml:space="preserve">, ведущий специалист И. П. </w:t>
      </w:r>
      <w:proofErr w:type="spellStart"/>
      <w:r>
        <w:rPr>
          <w:sz w:val="24"/>
        </w:rPr>
        <w:t>Касина</w:t>
      </w:r>
      <w:proofErr w:type="spellEnd"/>
      <w:r>
        <w:rPr>
          <w:sz w:val="24"/>
        </w:rPr>
        <w:t>, ведущий специалист Е. И. Гаврилова, спе</w:t>
      </w:r>
      <w:r w:rsidR="00CD6137">
        <w:rPr>
          <w:sz w:val="24"/>
        </w:rPr>
        <w:t>циалист А. А. Тарака</w:t>
      </w:r>
      <w:r>
        <w:rPr>
          <w:sz w:val="24"/>
        </w:rPr>
        <w:t xml:space="preserve">нова произвели осмотр по оценки стоимости автомобильной дороги общего пользования расположенной по адресу с. </w:t>
      </w:r>
      <w:proofErr w:type="spellStart"/>
      <w:r>
        <w:rPr>
          <w:sz w:val="24"/>
        </w:rPr>
        <w:t>Тулюшка</w:t>
      </w:r>
      <w:proofErr w:type="spellEnd"/>
      <w:r>
        <w:rPr>
          <w:sz w:val="24"/>
        </w:rPr>
        <w:t xml:space="preserve"> по переезду от М-53 до ул. Карла Маркса д. 10 протяженностью 567 метров и автомобильной дороги общего пользования, расположенной по адресу </w:t>
      </w:r>
      <w:proofErr w:type="spellStart"/>
      <w:r>
        <w:rPr>
          <w:sz w:val="24"/>
        </w:rPr>
        <w:t>п.жд.ст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Тулюшка</w:t>
      </w:r>
      <w:proofErr w:type="spellEnd"/>
      <w:r>
        <w:rPr>
          <w:sz w:val="24"/>
        </w:rPr>
        <w:t>, ул. Вокзальная от д.1 до.10 протяженностью 746 метров.</w:t>
      </w:r>
    </w:p>
    <w:p w:rsidR="00196B96" w:rsidRDefault="00196B96" w:rsidP="00196B96">
      <w:pPr>
        <w:pStyle w:val="a3"/>
        <w:numPr>
          <w:ilvl w:val="0"/>
          <w:numId w:val="1"/>
        </w:numPr>
        <w:spacing w:before="240" w:line="276" w:lineRule="auto"/>
        <w:rPr>
          <w:sz w:val="24"/>
        </w:rPr>
      </w:pPr>
      <w:r>
        <w:rPr>
          <w:sz w:val="24"/>
        </w:rPr>
        <w:t xml:space="preserve">Установлена стоимость с. </w:t>
      </w:r>
      <w:proofErr w:type="spellStart"/>
      <w:r>
        <w:rPr>
          <w:sz w:val="24"/>
        </w:rPr>
        <w:t>Тулюшка</w:t>
      </w:r>
      <w:proofErr w:type="spellEnd"/>
      <w:r>
        <w:rPr>
          <w:sz w:val="24"/>
        </w:rPr>
        <w:t xml:space="preserve"> по переезду от М-53 до ул. Карла </w:t>
      </w:r>
      <w:proofErr w:type="spellStart"/>
      <w:r>
        <w:rPr>
          <w:sz w:val="24"/>
        </w:rPr>
        <w:t>Марска</w:t>
      </w:r>
      <w:proofErr w:type="spellEnd"/>
      <w:r>
        <w:rPr>
          <w:sz w:val="24"/>
        </w:rPr>
        <w:t xml:space="preserve"> д.10 в 700,00 руб., </w:t>
      </w:r>
      <w:proofErr w:type="spellStart"/>
      <w:r>
        <w:rPr>
          <w:sz w:val="24"/>
        </w:rPr>
        <w:t>п.жд.ст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Тулюшка</w:t>
      </w:r>
      <w:proofErr w:type="spellEnd"/>
      <w:r>
        <w:rPr>
          <w:sz w:val="24"/>
        </w:rPr>
        <w:t xml:space="preserve"> ул. Вокзальная от д.1 до д.10 в 800,00 руб.</w:t>
      </w:r>
    </w:p>
    <w:p w:rsidR="00CB155A" w:rsidRPr="00CB155A" w:rsidRDefault="00CB155A" w:rsidP="00CB155A">
      <w:pPr>
        <w:pStyle w:val="a3"/>
        <w:numPr>
          <w:ilvl w:val="0"/>
          <w:numId w:val="1"/>
        </w:numPr>
        <w:spacing w:before="240" w:line="276" w:lineRule="auto"/>
        <w:rPr>
          <w:sz w:val="24"/>
        </w:rPr>
      </w:pPr>
      <w:r>
        <w:rPr>
          <w:sz w:val="24"/>
        </w:rPr>
        <w:t xml:space="preserve">Настоящее распоряжение опубликовать в газете «Муниципальный вестник» и разместить на официальном сайте администрации </w:t>
      </w:r>
      <w:proofErr w:type="spellStart"/>
      <w:r>
        <w:rPr>
          <w:sz w:val="24"/>
        </w:rPr>
        <w:t>Тулюшского</w:t>
      </w:r>
      <w:proofErr w:type="spellEnd"/>
      <w:r>
        <w:rPr>
          <w:sz w:val="24"/>
        </w:rPr>
        <w:t xml:space="preserve"> муниципального образования </w:t>
      </w:r>
      <w:hyperlink r:id="rId5" w:history="1">
        <w:r w:rsidRPr="00843BAE">
          <w:rPr>
            <w:rStyle w:val="a4"/>
            <w:sz w:val="24"/>
            <w:lang w:val="en-US"/>
          </w:rPr>
          <w:t>www</w:t>
        </w:r>
        <w:r w:rsidRPr="00843BAE">
          <w:rPr>
            <w:rStyle w:val="a4"/>
            <w:sz w:val="24"/>
          </w:rPr>
          <w:t>.</w:t>
        </w:r>
        <w:proofErr w:type="spellStart"/>
        <w:r w:rsidRPr="00843BAE">
          <w:rPr>
            <w:rStyle w:val="a4"/>
            <w:sz w:val="24"/>
          </w:rPr>
          <w:t>тулюшка.рф</w:t>
        </w:r>
        <w:proofErr w:type="spellEnd"/>
      </w:hyperlink>
      <w:r>
        <w:rPr>
          <w:sz w:val="24"/>
          <w:u w:val="single"/>
        </w:rPr>
        <w:t xml:space="preserve"> </w:t>
      </w:r>
      <w:r w:rsidRPr="00CB155A">
        <w:rPr>
          <w:sz w:val="24"/>
        </w:rPr>
        <w:t>в сети</w:t>
      </w:r>
      <w:r>
        <w:rPr>
          <w:sz w:val="24"/>
        </w:rPr>
        <w:t xml:space="preserve"> «Интернет».</w:t>
      </w:r>
      <w:bookmarkStart w:id="0" w:name="_GoBack"/>
      <w:bookmarkEnd w:id="0"/>
    </w:p>
    <w:p w:rsidR="00196B96" w:rsidRDefault="00196B96" w:rsidP="00196B96">
      <w:pPr>
        <w:pStyle w:val="a3"/>
        <w:numPr>
          <w:ilvl w:val="0"/>
          <w:numId w:val="1"/>
        </w:numPr>
        <w:spacing w:before="240" w:after="0" w:line="276" w:lineRule="auto"/>
        <w:rPr>
          <w:sz w:val="24"/>
        </w:rPr>
      </w:pPr>
      <w:r>
        <w:rPr>
          <w:sz w:val="24"/>
        </w:rPr>
        <w:t>Контроль за исполнение данного</w:t>
      </w:r>
      <w:r>
        <w:rPr>
          <w:sz w:val="24"/>
        </w:rPr>
        <w:t xml:space="preserve"> распоряжения оставляю за собой.</w:t>
      </w:r>
    </w:p>
    <w:p w:rsidR="00196B96" w:rsidRDefault="00196B96" w:rsidP="00196B96">
      <w:pPr>
        <w:pStyle w:val="a3"/>
        <w:spacing w:before="240" w:after="0" w:line="276" w:lineRule="auto"/>
        <w:ind w:left="360"/>
        <w:rPr>
          <w:sz w:val="24"/>
        </w:rPr>
      </w:pPr>
    </w:p>
    <w:p w:rsidR="00196B96" w:rsidRDefault="00196B96" w:rsidP="00196B96">
      <w:pPr>
        <w:pStyle w:val="a3"/>
        <w:spacing w:before="240" w:after="0" w:line="276" w:lineRule="auto"/>
        <w:ind w:left="360"/>
        <w:rPr>
          <w:sz w:val="24"/>
        </w:rPr>
      </w:pPr>
    </w:p>
    <w:p w:rsidR="00196B96" w:rsidRDefault="00196B96" w:rsidP="00196B96">
      <w:pPr>
        <w:pStyle w:val="a3"/>
        <w:spacing w:before="240" w:after="0" w:line="276" w:lineRule="auto"/>
        <w:ind w:left="360"/>
        <w:rPr>
          <w:sz w:val="24"/>
        </w:rPr>
      </w:pPr>
    </w:p>
    <w:p w:rsidR="00196B96" w:rsidRDefault="00196B96" w:rsidP="00196B96">
      <w:pPr>
        <w:spacing w:before="240" w:after="0" w:line="276" w:lineRule="auto"/>
        <w:rPr>
          <w:sz w:val="24"/>
        </w:rPr>
      </w:pPr>
    </w:p>
    <w:p w:rsidR="00196B96" w:rsidRPr="00196B96" w:rsidRDefault="00196B96" w:rsidP="00196B96">
      <w:pPr>
        <w:spacing w:before="240" w:after="0" w:line="276" w:lineRule="auto"/>
        <w:rPr>
          <w:sz w:val="24"/>
        </w:rPr>
        <w:sectPr w:rsidR="00196B96" w:rsidRPr="00196B96">
          <w:pgSz w:w="11906" w:h="16838"/>
          <w:pgMar w:top="720" w:right="720" w:bottom="720" w:left="720" w:header="708" w:footer="708" w:gutter="0"/>
          <w:cols w:space="720"/>
        </w:sect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Тулюшского</w:t>
      </w:r>
      <w:proofErr w:type="spellEnd"/>
      <w:r>
        <w:rPr>
          <w:sz w:val="24"/>
        </w:rPr>
        <w:t xml:space="preserve"> муниципального образования                                                                  В. В. </w:t>
      </w:r>
      <w:proofErr w:type="spellStart"/>
      <w:r>
        <w:rPr>
          <w:sz w:val="24"/>
        </w:rPr>
        <w:t>Гарбалы</w:t>
      </w:r>
      <w:proofErr w:type="spellEnd"/>
    </w:p>
    <w:p w:rsidR="00290998" w:rsidRPr="00196B96" w:rsidRDefault="00290998" w:rsidP="00196B96">
      <w:pPr>
        <w:spacing w:line="276" w:lineRule="auto"/>
        <w:ind w:right="-6957"/>
        <w:rPr>
          <w:sz w:val="24"/>
        </w:rPr>
      </w:pPr>
    </w:p>
    <w:sectPr w:rsidR="00290998" w:rsidRPr="0019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A5A"/>
    <w:multiLevelType w:val="hybridMultilevel"/>
    <w:tmpl w:val="CCB85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96"/>
    <w:rsid w:val="00196B96"/>
    <w:rsid w:val="00290998"/>
    <w:rsid w:val="00CB155A"/>
    <w:rsid w:val="00C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3E3F-E887-44DE-B4DE-06A0E0D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B96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B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55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5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0;&#1091;&#1083;&#1102;&#1096;&#1082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 Дьячкова</dc:creator>
  <cp:keywords/>
  <dc:description/>
  <cp:lastModifiedBy>Надя Дьячкова</cp:lastModifiedBy>
  <cp:revision>2</cp:revision>
  <cp:lastPrinted>2018-07-19T08:52:00Z</cp:lastPrinted>
  <dcterms:created xsi:type="dcterms:W3CDTF">2018-07-19T07:09:00Z</dcterms:created>
  <dcterms:modified xsi:type="dcterms:W3CDTF">2018-07-19T08:53:00Z</dcterms:modified>
</cp:coreProperties>
</file>