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BB8" w:rsidRDefault="00CF1BB8" w:rsidP="005037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5037D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7D7" w:rsidRPr="00505451" w:rsidRDefault="005037D7" w:rsidP="005037D7">
      <w:pPr>
        <w:overflowPunct w:val="0"/>
        <w:spacing w:after="0"/>
        <w:ind w:right="140"/>
        <w:textAlignment w:val="baseline"/>
        <w:rPr>
          <w:rFonts w:ascii="Times New Roman" w:eastAsia="Calibri" w:hAnsi="Times New Roman"/>
          <w:spacing w:val="2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505451">
        <w:rPr>
          <w:rFonts w:ascii="Times New Roman" w:eastAsia="Calibri" w:hAnsi="Times New Roman"/>
          <w:b/>
          <w:spacing w:val="20"/>
          <w:sz w:val="28"/>
          <w:szCs w:val="28"/>
        </w:rPr>
        <w:t>ИРКУТСКАЯ ОБЛАСТЬ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  <w:r>
        <w:rPr>
          <w:rFonts w:ascii="Times New Roman" w:eastAsia="Calibri" w:hAnsi="Times New Roman"/>
          <w:b/>
          <w:spacing w:val="20"/>
          <w:sz w:val="28"/>
          <w:szCs w:val="28"/>
        </w:rPr>
        <w:t>Куйтунский</w:t>
      </w:r>
      <w:r w:rsidRPr="00505451">
        <w:rPr>
          <w:rFonts w:ascii="Times New Roman" w:eastAsia="Calibri" w:hAnsi="Times New Roman"/>
          <w:b/>
          <w:spacing w:val="20"/>
          <w:sz w:val="28"/>
          <w:szCs w:val="28"/>
        </w:rPr>
        <w:t xml:space="preserve"> район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  <w:r w:rsidRPr="00505451">
        <w:rPr>
          <w:rFonts w:ascii="Times New Roman" w:eastAsia="Calibri" w:hAnsi="Times New Roman"/>
          <w:b/>
          <w:spacing w:val="20"/>
          <w:sz w:val="28"/>
          <w:szCs w:val="28"/>
        </w:rPr>
        <w:t xml:space="preserve">АДМИНИСТРАЦИЯ 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spacing w:val="20"/>
          <w:sz w:val="28"/>
          <w:szCs w:val="28"/>
        </w:rPr>
      </w:pPr>
      <w:r>
        <w:rPr>
          <w:rFonts w:ascii="Times New Roman" w:eastAsia="Calibri" w:hAnsi="Times New Roman"/>
          <w:b/>
          <w:spacing w:val="20"/>
          <w:sz w:val="28"/>
          <w:szCs w:val="28"/>
        </w:rPr>
        <w:t xml:space="preserve">Тулюшского </w:t>
      </w:r>
      <w:r w:rsidRPr="00505451">
        <w:rPr>
          <w:rFonts w:ascii="Times New Roman" w:eastAsia="Calibri" w:hAnsi="Times New Roman"/>
          <w:b/>
          <w:spacing w:val="20"/>
          <w:sz w:val="28"/>
          <w:szCs w:val="28"/>
        </w:rPr>
        <w:t xml:space="preserve"> сельского поселения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spacing w:val="20"/>
          <w:sz w:val="28"/>
          <w:szCs w:val="28"/>
        </w:rPr>
      </w:pP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  <w:r w:rsidRPr="00505451">
        <w:rPr>
          <w:rFonts w:ascii="Times New Roman" w:eastAsia="Calibri" w:hAnsi="Times New Roman"/>
          <w:b/>
          <w:spacing w:val="20"/>
          <w:sz w:val="28"/>
          <w:szCs w:val="28"/>
        </w:rPr>
        <w:t>П О С Т А Н О В Л Е Н И Е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</w:p>
    <w:p w:rsidR="005037D7" w:rsidRPr="00505451" w:rsidRDefault="00EC17FC" w:rsidP="005037D7">
      <w:pPr>
        <w:overflowPunct w:val="0"/>
        <w:spacing w:after="0"/>
        <w:ind w:left="720" w:right="140" w:hanging="20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  <w:r>
        <w:rPr>
          <w:rFonts w:ascii="Times New Roman" w:eastAsia="Calibri" w:hAnsi="Times New Roman"/>
          <w:b/>
          <w:spacing w:val="20"/>
          <w:sz w:val="28"/>
          <w:szCs w:val="28"/>
        </w:rPr>
        <w:t>« 06</w:t>
      </w:r>
      <w:r w:rsidR="005037D7" w:rsidRPr="00505451">
        <w:rPr>
          <w:rFonts w:ascii="Times New Roman" w:eastAsia="Calibri" w:hAnsi="Times New Roman"/>
          <w:b/>
          <w:spacing w:val="20"/>
          <w:sz w:val="28"/>
          <w:szCs w:val="28"/>
        </w:rPr>
        <w:t>»</w:t>
      </w:r>
      <w:r>
        <w:rPr>
          <w:rFonts w:ascii="Times New Roman" w:eastAsia="Calibri" w:hAnsi="Times New Roman"/>
          <w:b/>
          <w:spacing w:val="20"/>
          <w:sz w:val="28"/>
          <w:szCs w:val="28"/>
        </w:rPr>
        <w:t xml:space="preserve">декабря </w:t>
      </w:r>
      <w:r w:rsidR="005037D7" w:rsidRPr="00505451">
        <w:rPr>
          <w:rFonts w:ascii="Times New Roman" w:eastAsia="Calibri" w:hAnsi="Times New Roman"/>
          <w:b/>
          <w:spacing w:val="20"/>
          <w:sz w:val="28"/>
          <w:szCs w:val="28"/>
        </w:rPr>
        <w:t>201</w:t>
      </w:r>
      <w:r w:rsidR="005037D7">
        <w:rPr>
          <w:rFonts w:ascii="Times New Roman" w:eastAsia="Calibri" w:hAnsi="Times New Roman"/>
          <w:b/>
          <w:spacing w:val="20"/>
          <w:sz w:val="28"/>
          <w:szCs w:val="28"/>
        </w:rPr>
        <w:t>7</w:t>
      </w:r>
      <w:r w:rsidR="005037D7" w:rsidRPr="00505451">
        <w:rPr>
          <w:rFonts w:ascii="Times New Roman" w:eastAsia="Calibri" w:hAnsi="Times New Roman"/>
          <w:b/>
          <w:spacing w:val="20"/>
          <w:sz w:val="28"/>
          <w:szCs w:val="28"/>
        </w:rPr>
        <w:t>г</w:t>
      </w:r>
      <w:r w:rsidR="005037D7" w:rsidRPr="00505451">
        <w:rPr>
          <w:rFonts w:ascii="Times New Roman" w:eastAsia="Calibri" w:hAnsi="Times New Roman"/>
          <w:spacing w:val="20"/>
          <w:sz w:val="28"/>
          <w:szCs w:val="28"/>
        </w:rPr>
        <w:t xml:space="preserve">.                                          </w:t>
      </w:r>
      <w:r w:rsidR="005037D7" w:rsidRPr="00505451">
        <w:rPr>
          <w:rFonts w:ascii="Times New Roman" w:eastAsia="Calibri" w:hAnsi="Times New Roman"/>
          <w:b/>
          <w:spacing w:val="20"/>
          <w:sz w:val="28"/>
          <w:szCs w:val="28"/>
        </w:rPr>
        <w:t>№</w:t>
      </w:r>
      <w:r>
        <w:rPr>
          <w:rFonts w:ascii="Times New Roman" w:eastAsia="Calibri" w:hAnsi="Times New Roman"/>
          <w:b/>
          <w:spacing w:val="20"/>
          <w:sz w:val="28"/>
          <w:szCs w:val="28"/>
        </w:rPr>
        <w:t xml:space="preserve"> 48</w:t>
      </w:r>
      <w:r w:rsidR="005037D7" w:rsidRPr="00505451">
        <w:rPr>
          <w:rFonts w:ascii="Times New Roman" w:eastAsia="Calibri" w:hAnsi="Times New Roman"/>
          <w:b/>
          <w:spacing w:val="20"/>
          <w:sz w:val="28"/>
          <w:szCs w:val="28"/>
        </w:rPr>
        <w:t xml:space="preserve">  </w:t>
      </w: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</w:p>
    <w:p w:rsidR="005037D7" w:rsidRPr="00505451" w:rsidRDefault="005037D7" w:rsidP="005037D7">
      <w:pPr>
        <w:overflowPunct w:val="0"/>
        <w:spacing w:after="0"/>
        <w:ind w:left="720" w:right="140" w:hanging="20"/>
        <w:jc w:val="center"/>
        <w:textAlignment w:val="baseline"/>
        <w:rPr>
          <w:rFonts w:ascii="Times New Roman" w:eastAsia="Calibri" w:hAnsi="Times New Roman"/>
          <w:b/>
          <w:spacing w:val="20"/>
          <w:sz w:val="28"/>
          <w:szCs w:val="28"/>
        </w:rPr>
      </w:pPr>
      <w:r>
        <w:rPr>
          <w:rFonts w:ascii="Times New Roman" w:eastAsia="Calibri" w:hAnsi="Times New Roman"/>
          <w:b/>
          <w:spacing w:val="20"/>
          <w:sz w:val="28"/>
          <w:szCs w:val="28"/>
        </w:rPr>
        <w:t>П.жд.ст.Тулюшка</w:t>
      </w:r>
    </w:p>
    <w:p w:rsidR="005037D7" w:rsidRPr="00505451" w:rsidRDefault="005037D7" w:rsidP="005037D7">
      <w:pPr>
        <w:spacing w:after="0"/>
        <w:ind w:left="720" w:right="140"/>
        <w:rPr>
          <w:rFonts w:ascii="Times New Roman" w:hAnsi="Times New Roman"/>
          <w:b/>
          <w:sz w:val="28"/>
          <w:szCs w:val="28"/>
        </w:rPr>
      </w:pPr>
    </w:p>
    <w:p w:rsidR="005037D7" w:rsidRPr="00505451" w:rsidRDefault="005037D7" w:rsidP="005037D7">
      <w:pPr>
        <w:suppressAutoHyphens/>
        <w:spacing w:after="0"/>
        <w:ind w:left="720"/>
        <w:outlineLvl w:val="0"/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</w:pPr>
      <w:r w:rsidRPr="00505451"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  <w:t xml:space="preserve">Об утверждении муниципальной программы </w:t>
      </w:r>
    </w:p>
    <w:p w:rsidR="005037D7" w:rsidRPr="00505451" w:rsidRDefault="005037D7" w:rsidP="005037D7">
      <w:pPr>
        <w:suppressAutoHyphens/>
        <w:spacing w:after="0"/>
        <w:ind w:left="720"/>
        <w:outlineLvl w:val="0"/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</w:pPr>
      <w:r w:rsidRPr="00505451"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  <w:t xml:space="preserve"> «Формирование современной городской среды </w:t>
      </w:r>
    </w:p>
    <w:p w:rsidR="005037D7" w:rsidRPr="00505451" w:rsidRDefault="005037D7" w:rsidP="005037D7">
      <w:pPr>
        <w:suppressAutoHyphens/>
        <w:spacing w:after="0"/>
        <w:ind w:left="720"/>
        <w:outlineLvl w:val="0"/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</w:pPr>
      <w:r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  <w:t xml:space="preserve">Тулюшского </w:t>
      </w:r>
      <w:r w:rsidRPr="00505451">
        <w:rPr>
          <w:rFonts w:ascii="Times New Roman" w:eastAsia="Calibri" w:hAnsi="Times New Roman" w:cs="Arial"/>
          <w:b/>
          <w:bCs/>
          <w:i/>
          <w:sz w:val="28"/>
          <w:szCs w:val="28"/>
          <w:lang w:eastAsia="ar-SA"/>
        </w:rPr>
        <w:t xml:space="preserve"> муниципального образования  на 2018-2022 годы»</w:t>
      </w:r>
    </w:p>
    <w:p w:rsidR="005037D7" w:rsidRPr="00505451" w:rsidRDefault="005037D7" w:rsidP="005037D7">
      <w:pPr>
        <w:spacing w:after="0"/>
        <w:ind w:left="1418" w:right="140" w:firstLine="993"/>
        <w:rPr>
          <w:rFonts w:ascii="Times New Roman" w:hAnsi="Times New Roman"/>
          <w:sz w:val="28"/>
          <w:szCs w:val="28"/>
        </w:rPr>
      </w:pP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bCs/>
          <w:sz w:val="28"/>
          <w:szCs w:val="28"/>
        </w:rPr>
      </w:pPr>
      <w:r w:rsidRPr="00505451">
        <w:rPr>
          <w:rFonts w:ascii="Times New Roman" w:hAnsi="Times New Roman"/>
          <w:sz w:val="28"/>
          <w:szCs w:val="28"/>
        </w:rPr>
        <w:t>В целях благоустройства и создания благоприятных условий для пр</w:t>
      </w:r>
      <w:r>
        <w:rPr>
          <w:rFonts w:ascii="Times New Roman" w:hAnsi="Times New Roman"/>
          <w:sz w:val="28"/>
          <w:szCs w:val="28"/>
        </w:rPr>
        <w:t xml:space="preserve">оживания на территории Тулюшского </w:t>
      </w:r>
      <w:r w:rsidRPr="00505451">
        <w:rPr>
          <w:rFonts w:ascii="Times New Roman" w:hAnsi="Times New Roman"/>
          <w:sz w:val="28"/>
          <w:szCs w:val="28"/>
        </w:rPr>
        <w:t xml:space="preserve"> муниципального образования, в соответствии с Федеральным законом от 06.10.2003 года № 131-ФЗ «Об общих принципах организации местного самоуправления в Российской Федерации», р</w:t>
      </w:r>
      <w:r w:rsidRPr="00505451">
        <w:rPr>
          <w:rFonts w:ascii="Times New Roman" w:hAnsi="Times New Roman"/>
          <w:color w:val="000000"/>
          <w:sz w:val="28"/>
          <w:szCs w:val="28"/>
        </w:rPr>
        <w:t>уковод</w:t>
      </w:r>
      <w:r>
        <w:rPr>
          <w:rFonts w:ascii="Times New Roman" w:hAnsi="Times New Roman"/>
          <w:color w:val="000000"/>
          <w:sz w:val="28"/>
          <w:szCs w:val="28"/>
        </w:rPr>
        <w:t>ствуясь  Уставом Тулюшского</w:t>
      </w:r>
      <w:r w:rsidRPr="00505451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505451">
        <w:rPr>
          <w:rFonts w:ascii="Times New Roman" w:hAnsi="Times New Roman"/>
          <w:spacing w:val="20"/>
          <w:sz w:val="28"/>
          <w:szCs w:val="28"/>
        </w:rPr>
        <w:t xml:space="preserve"> </w:t>
      </w:r>
    </w:p>
    <w:p w:rsidR="005037D7" w:rsidRPr="00505451" w:rsidRDefault="005037D7" w:rsidP="005037D7">
      <w:pPr>
        <w:spacing w:after="0"/>
        <w:ind w:left="1418" w:right="140" w:firstLine="567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5037D7" w:rsidRPr="00505451" w:rsidRDefault="005037D7" w:rsidP="005037D7">
      <w:pPr>
        <w:spacing w:after="0"/>
        <w:ind w:left="720" w:right="140" w:firstLine="22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505451">
        <w:rPr>
          <w:rFonts w:ascii="Times New Roman" w:hAnsi="Times New Roman"/>
          <w:b/>
          <w:color w:val="000000"/>
          <w:sz w:val="28"/>
          <w:szCs w:val="28"/>
        </w:rPr>
        <w:t>П О СТ А Н О В Л Я Ю:</w:t>
      </w: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sz w:val="28"/>
          <w:szCs w:val="28"/>
        </w:rPr>
      </w:pP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sz w:val="28"/>
          <w:szCs w:val="28"/>
        </w:rPr>
      </w:pPr>
      <w:r w:rsidRPr="00505451">
        <w:rPr>
          <w:rFonts w:ascii="Times New Roman" w:hAnsi="Times New Roman"/>
          <w:sz w:val="28"/>
          <w:szCs w:val="28"/>
        </w:rPr>
        <w:t>1. Утвердить муниципальную программу «Формирование совре</w:t>
      </w:r>
      <w:r>
        <w:rPr>
          <w:rFonts w:ascii="Times New Roman" w:hAnsi="Times New Roman"/>
          <w:sz w:val="28"/>
          <w:szCs w:val="28"/>
        </w:rPr>
        <w:t>менной городской среды Тулюшского</w:t>
      </w:r>
      <w:r w:rsidRPr="00505451">
        <w:rPr>
          <w:rFonts w:ascii="Times New Roman" w:hAnsi="Times New Roman"/>
          <w:sz w:val="28"/>
          <w:szCs w:val="28"/>
        </w:rPr>
        <w:t xml:space="preserve"> муниципального образования  на 2018-2022 годы» (далее - Программа)</w:t>
      </w: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sz w:val="28"/>
          <w:szCs w:val="28"/>
        </w:rPr>
      </w:pP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sz w:val="28"/>
          <w:szCs w:val="28"/>
        </w:rPr>
      </w:pPr>
      <w:r w:rsidRPr="00505451">
        <w:rPr>
          <w:rFonts w:ascii="Times New Roman" w:hAnsi="Times New Roman"/>
          <w:sz w:val="28"/>
          <w:szCs w:val="28"/>
        </w:rPr>
        <w:t xml:space="preserve">2. Опубликовать настоящее </w:t>
      </w:r>
      <w:r>
        <w:rPr>
          <w:rFonts w:ascii="Times New Roman" w:hAnsi="Times New Roman"/>
          <w:sz w:val="28"/>
          <w:szCs w:val="28"/>
        </w:rPr>
        <w:t>постановление в газете «Муниципальный вестник</w:t>
      </w:r>
      <w:r w:rsidRPr="00505451">
        <w:rPr>
          <w:rFonts w:ascii="Times New Roman" w:hAnsi="Times New Roman"/>
          <w:sz w:val="28"/>
          <w:szCs w:val="28"/>
        </w:rPr>
        <w:t xml:space="preserve">» и разместить на официальном сайте </w:t>
      </w:r>
      <w:r>
        <w:rPr>
          <w:rFonts w:ascii="Times New Roman" w:hAnsi="Times New Roman"/>
          <w:sz w:val="28"/>
          <w:szCs w:val="28"/>
        </w:rPr>
        <w:t>администрации Тулюшского</w:t>
      </w:r>
      <w:r w:rsidRPr="00505451">
        <w:rPr>
          <w:rFonts w:ascii="Times New Roman" w:hAnsi="Times New Roman"/>
          <w:sz w:val="28"/>
          <w:szCs w:val="28"/>
        </w:rPr>
        <w:t xml:space="preserve"> сельского поселения в информационно-телекоммуникационной сети Интернет.</w:t>
      </w:r>
    </w:p>
    <w:p w:rsidR="005037D7" w:rsidRPr="00505451" w:rsidRDefault="005037D7" w:rsidP="005037D7">
      <w:pPr>
        <w:spacing w:after="0"/>
        <w:ind w:left="720" w:right="140" w:firstLine="22"/>
        <w:rPr>
          <w:rFonts w:ascii="Times New Roman" w:hAnsi="Times New Roman"/>
          <w:sz w:val="28"/>
          <w:szCs w:val="28"/>
        </w:rPr>
      </w:pPr>
      <w:r w:rsidRPr="00505451">
        <w:rPr>
          <w:rFonts w:ascii="Times New Roman" w:hAnsi="Times New Roman"/>
          <w:sz w:val="28"/>
          <w:szCs w:val="28"/>
        </w:rPr>
        <w:t xml:space="preserve">3. Контроль за исполнением настоящего постановления оставляю за собой. </w:t>
      </w:r>
    </w:p>
    <w:p w:rsidR="005037D7" w:rsidRPr="00505451" w:rsidRDefault="005037D7" w:rsidP="005037D7">
      <w:pPr>
        <w:spacing w:after="0"/>
        <w:ind w:left="1418" w:right="140" w:firstLine="567"/>
        <w:rPr>
          <w:rFonts w:ascii="Times New Roman" w:hAnsi="Times New Roman"/>
          <w:sz w:val="28"/>
          <w:szCs w:val="28"/>
        </w:rPr>
      </w:pPr>
    </w:p>
    <w:p w:rsidR="005037D7" w:rsidRPr="00505451" w:rsidRDefault="005037D7" w:rsidP="005037D7">
      <w:pPr>
        <w:spacing w:after="0"/>
        <w:ind w:left="-142" w:right="140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05451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Тулюшского</w:t>
      </w:r>
      <w:r w:rsidRPr="00505451">
        <w:rPr>
          <w:rFonts w:ascii="Times New Roman" w:hAnsi="Times New Roman"/>
          <w:sz w:val="28"/>
          <w:szCs w:val="28"/>
        </w:rPr>
        <w:t xml:space="preserve"> </w:t>
      </w:r>
    </w:p>
    <w:p w:rsidR="005037D7" w:rsidRPr="00505451" w:rsidRDefault="005037D7" w:rsidP="005037D7">
      <w:pPr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05451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В.В.Гарбалы</w:t>
      </w: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5037D7" w:rsidRDefault="005037D7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CF1BB8" w:rsidRDefault="00CF1BB8" w:rsidP="00D7544C">
      <w:pPr>
        <w:shd w:val="clear" w:color="auto" w:fill="FFFFFF"/>
        <w:spacing w:line="240" w:lineRule="auto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CF1BB8" w:rsidRPr="00D1009D" w:rsidRDefault="00CF1BB8" w:rsidP="00CF1BB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F1BB8" w:rsidRPr="00D1009D" w:rsidRDefault="00CF1BB8" w:rsidP="00CF1B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0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МУНИЦИПАЛЬНАЯ ПРОГРАММА</w:t>
      </w:r>
    </w:p>
    <w:p w:rsidR="00CF1BB8" w:rsidRPr="00D1009D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0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D1009D" w:rsidRDefault="00CF1BB8" w:rsidP="00CF1BB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1009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«Формирование современной городской среды Тулюшского</w:t>
      </w:r>
    </w:p>
    <w:p w:rsidR="00CF1BB8" w:rsidRPr="00D1009D" w:rsidRDefault="00CF1BB8" w:rsidP="00CF1BB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1009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муниципального образования Куйтунский район Иркутской области </w:t>
      </w:r>
    </w:p>
    <w:p w:rsidR="00CF1BB8" w:rsidRPr="00D1009D" w:rsidRDefault="00CF1BB8" w:rsidP="00CF1BB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1009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</w:pP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п.жд.ст.Тулюшка,</w:t>
      </w:r>
      <w:r w:rsidRPr="00CF1BB8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 xml:space="preserve"> 2017 год</w:t>
      </w:r>
    </w:p>
    <w:p w:rsidR="00CF1BB8" w:rsidRDefault="00CF1BB8" w:rsidP="00CF1B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D7544C" w:rsidRDefault="00D7544C" w:rsidP="00CF1B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D7544C" w:rsidRPr="00CF1BB8" w:rsidRDefault="00D7544C" w:rsidP="00CF1B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CF1BB8" w:rsidRPr="00CF1BB8" w:rsidRDefault="00CF1BB8" w:rsidP="00CF1BB8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Паспорт муниципальной программы</w:t>
      </w:r>
    </w:p>
    <w:p w:rsidR="00CF1BB8" w:rsidRPr="00CF1BB8" w:rsidRDefault="00CF1BB8" w:rsidP="00CF1BB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0"/>
        <w:gridCol w:w="6375"/>
      </w:tblGrid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before="30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Формирование современной городской среды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Тулюшского</w:t>
            </w:r>
            <w:r w:rsidRPr="00CF1BB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муниципального образования Куйтунский район Иркутской области  на 2018-2022 годы»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Тулюшского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Куйтунский район Иркутской области, организации,жители посёлка</w:t>
            </w: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Тулюшского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Куйтунский район Иркутской области, организации,жители посёлка</w:t>
            </w: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подпрограмм не предусмотрено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и комфорта городской среды на  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Тулюшского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Куйтунский район Иркутской области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уровня благоустройства общественных территорий.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и показатели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реализованных комплексных проектов благоустройства общественных территорий;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Тулюшского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2018-2022 годы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Ресурсное обеспечение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расходов на реализацию муниципальной программы составляет:  _____тыс. руб.,  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2018 год ______ тыс. руб.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2019 год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_____тыс. руб.,  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2020 год 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_____тыс. руб.,  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2021 год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_____тыс. руб.,  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2022 год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_____тыс. руб.,   из них средств: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 бюджета _____тыс.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бюджета 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 ______ тыс. 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источники _______ тыс.руб.;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основных мероприятий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Благоустройство общественных территорий.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Благоустройство объектов недвижимого имущества (включая объекты незавершенного строительства)  и </w:t>
            </w: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земельных участков, находящихся в собственности (пользований) юридических лиц и индивидуальных предпринимателей.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30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3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безопасных и комфортных условий для проживания населения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 жителей села в реализации мероприятий.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color w:val="483B3F"/>
          <w:sz w:val="24"/>
          <w:szCs w:val="24"/>
          <w:lang w:eastAsia="ru-RU"/>
        </w:rPr>
        <w:t> Характеристика текущего состояния сферы реализации муниципальной программы, проблемы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системного повышения качества и комфорта городской среды на территории муниципального образования «Тулюшское сельское поселение» путем реализации комплекса первоочередных мероприятий по благоустройству рассматривается в качестве одного из основных факторов повышения комфортности условий проживания населения.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 установления требований к содержанию и благоустройству территорий  разработаны и утверждены Решением Думы Тулюшско</w:t>
      </w:r>
      <w:r w:rsidR="00AD6B13"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сельского поселения  № 2  от 19.10</w:t>
      </w:r>
      <w:r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.17г «Правила благоустройства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«Тулюшское сельское поселение» (далее – Правила благоустройства), в соответствии с которыми определены в том числе  правила содержания объектов благоустройства, правила озеленения.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приоритетами реализации муниципальной программы являются: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благоустройства  общественных территорий села;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вовлеченности жителей села, общественных организаций, трудовых коллективов в мероприятия по благоустройству села;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создания, содержания и развития объектов благоустройства на территории села.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территории муниципального образования «Тулюшское сельское поселение», в том числе, общественных– организованно не проводились 10 лет . Однако, именно здесь создаются условия для здоровой, комфортной и удобной жизни жителей села.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Удручающее положение обусловлено рядом факторов: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финансирование мероприятий по благоустройству;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новых требований к благоустройству и содержанию территорий;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отсутствие комплексного подхода к решению проблемы формирования и обеспечения комфортной и благоприятной среды для проживания.</w:t>
      </w:r>
    </w:p>
    <w:p w:rsidR="00CF1BB8" w:rsidRPr="004E333B" w:rsidRDefault="004E333B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3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п.жд.ст.Тулюшка проживает 1 713</w:t>
      </w:r>
      <w:r w:rsidR="00CF1BB8" w:rsidRPr="004E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Общее количество нуждающихся в благоустройстве общественных территорий  </w:t>
      </w:r>
      <w:r w:rsidRPr="004E333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1BB8" w:rsidRPr="004E3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 территории.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момент принятия программы общая площадь  общественных территорий, нуждающихся в </w:t>
      </w:r>
      <w:r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благоустройстве, составляет 0,</w:t>
      </w:r>
      <w:r w:rsidR="00AD6B13"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D6B1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реализации мероприятий программы по благоустройству  общественных территорий необходимо 3 млн . рублей.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сего дня благоустройство  общественных территорий осуществлялось по отдельным видам работ, без взаимной увязки элементов благоустройства. При этом, некоторые виды работ по благоустройству организованно не производились вообще: работы по содержанию зеленых зон общественных  территорий, организации новых дворовых площадок для отдыха детей и т.д.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благоустройство  общественных территорий невозможно осуществить без комплексного подхода, при отсутствии общего проекта (плана). И здесь необходимо учитывать мнение жителей села, сложившуюся коммунальную и инженерную инфраструктуру. Комплексный план и учет мнения жителей села позволит наиболее полно охватить весь спектр проблем, решение которых обеспечит комфортные условия проживания. К этим условиям относятся чистые улицы,  зеленые насаждения, необходимый уровень освещенности дворов в темное время суток. При этом необходимо учесть требования по обеспечению доступности общественных территорий для маломобильных групп населения.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поддержания эстетического вида знаковых мест находящихся в неудовлетворительном состоянии, требуется их обустройство: ремонт, установка ограждений, садовых скамеек, урн, ремонт твердых покрытий, посадка кустарников, устройств цветников, вертикальное озеленение прилегающей территории.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условием включения общественной территории в программу является именно решение жителей села - заинтересованных лиц.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общим собранием принимается решение (в виде протокола общего собрания содержащее следующую информацию: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включении общественной территории в муниципальную программу «Формирование  современной городской (сельской) среды на 2018-2022 годы»;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трудовом участии жителей дома в муниципальной программе «Формирование комфортной городской  среды в 2018-2022 годы»;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принятии в безвозмездное пользование и обеспечении надлежащего содержания объектов, установленных по программе «Формирование комфортной городской среды в 2018-2022 годы».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уровня доступности информации и информирования граждан,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 о задачах данной программы, реализации мероприятий по благоустройству об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щественных территорий п.жд.ст.Тулюшка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размещается на официальном сайте администрации Тулюшского муниципального образования.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Целевой метод реализации данной программы по благоустройству общественных территорий позволит значительно улучшить внешний облик 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>п.жд.ст.Тулюшка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экологическое и эстетическое состояние, создать относительно комфортные микроклиматические, санитарно-гигиенические условия для его жителей.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целью существенных измене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данной ситуации в 2017 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администрация 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 </w:t>
      </w:r>
      <w:r w:rsidR="00D1009D" w:rsidRPr="00F968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</w:t>
      </w:r>
      <w:r w:rsidR="00F96892" w:rsidRPr="00F9689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Усадьба образцового содержания «Подворье»</w:t>
      </w:r>
      <w:r w:rsidRPr="00F96892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(школьники) привлекается к работам по благоустройству проводятся субботники, иные мероприятия.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целом, анализ ситуации с благоустройством в 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>п.жд.ст.Тулюшка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свидетельствует о необходимости системного решения проблемы благоустройства, с увеличением объемов финансирования и обязательным активным вовлечением населения в решение вопросов благоустройства.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текущих показателях (индикаторах) состояния благоустройства в Тулюшском муниципальном образовании за период, составляющий не менее 3 лет, предшествующих году начала реализации муниципальной программы, представлены в табл. 1.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 1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текущих показателях (индикатора) состояния благоустройства в Тулюшском муниципальном образовании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6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3260"/>
        <w:gridCol w:w="1412"/>
        <w:gridCol w:w="1277"/>
        <w:gridCol w:w="1181"/>
        <w:gridCol w:w="1013"/>
        <w:gridCol w:w="992"/>
      </w:tblGrid>
      <w:tr w:rsidR="00CF1BB8" w:rsidRPr="00CF1BB8" w:rsidTr="00C46D91">
        <w:tc>
          <w:tcPr>
            <w:tcW w:w="540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412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МО</w:t>
            </w:r>
          </w:p>
        </w:tc>
        <w:tc>
          <w:tcPr>
            <w:tcW w:w="3186" w:type="dxa"/>
            <w:gridSpan w:val="3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 по годам</w:t>
            </w:r>
          </w:p>
        </w:tc>
      </w:tr>
      <w:tr w:rsidR="00CF1BB8" w:rsidRPr="00CF1BB8" w:rsidTr="00C46D91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2015 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</w:tr>
      <w:tr w:rsidR="00CF1BB8" w:rsidRPr="00CF1BB8" w:rsidTr="00C46D91">
        <w:tc>
          <w:tcPr>
            <w:tcW w:w="5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ед./кв.м.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F1BB8" w:rsidRPr="00CF1BB8" w:rsidRDefault="00C46D91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F1BB8" w:rsidRPr="00CF1BB8" w:rsidTr="00C46D91">
        <w:tc>
          <w:tcPr>
            <w:tcW w:w="5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общественных территорий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F1BB8" w:rsidRPr="00CF1BB8" w:rsidRDefault="00D1009D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CF1BB8" w:rsidRDefault="00D1009D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F1BB8" w:rsidRPr="00CF1BB8" w:rsidTr="00C46D91">
        <w:tc>
          <w:tcPr>
            <w:tcW w:w="5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</w:t>
            </w:r>
          </w:p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общественных территорий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F1BB8" w:rsidRPr="00F96892" w:rsidRDefault="00CF1BB8" w:rsidP="00C46D9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F96892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F1BB8" w:rsidRPr="00CF1BB8" w:rsidTr="00C46D91">
        <w:tc>
          <w:tcPr>
            <w:tcW w:w="5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46D91">
        <w:tc>
          <w:tcPr>
            <w:tcW w:w="5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направлением муниципальной политики в сфере благоустройства является выработка мер и реализация приоритетных мероприятий, направленных на значительное повышение условий комфортности на территории муниципального образования, создание привлекательной городской атмосферы для жителей, а также привлечение населения к принятию решений и созданию проектов по повышению благоустройства общественных и дворовых территорий.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муниципальной программы: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повышение качества и комфорта городской среды на  территории Тулюшского муниципального образования, Куйтунский район, Иркутской области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поставленной цели необходимо решить следующие задачи:</w:t>
      </w:r>
    </w:p>
    <w:p w:rsidR="00CF1BB8" w:rsidRPr="00CF1BB8" w:rsidRDefault="00CF1BB8" w:rsidP="00CF1BB8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благоустройства общественных территорий.</w:t>
      </w:r>
    </w:p>
    <w:p w:rsidR="00CF1BB8" w:rsidRPr="00CF1BB8" w:rsidRDefault="00CF1BB8" w:rsidP="00CF1BB8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</w:r>
    </w:p>
    <w:p w:rsidR="00CF1BB8" w:rsidRPr="00CF1BB8" w:rsidRDefault="00CF1BB8" w:rsidP="00CF1BB8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показателях (индикаторах) муниципальной программы представлены в таблице 2.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Default="00D7544C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7544C" w:rsidRPr="00CF1BB8" w:rsidRDefault="00CF1BB8" w:rsidP="00D7544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Табл. 2</w:t>
      </w:r>
    </w:p>
    <w:p w:rsidR="00CF1BB8" w:rsidRPr="00CF1BB8" w:rsidRDefault="00CF1BB8" w:rsidP="00CF1BB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Сведения </w:t>
      </w:r>
      <w:r w:rsidRPr="00CF1BB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br/>
        <w:t>о показателях (индикаторах) муниципальной подпрограммы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4040" w:type="dxa"/>
        <w:tblInd w:w="-17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5"/>
        <w:gridCol w:w="3815"/>
        <w:gridCol w:w="1560"/>
        <w:gridCol w:w="1430"/>
        <w:gridCol w:w="1417"/>
        <w:gridCol w:w="1418"/>
        <w:gridCol w:w="1975"/>
        <w:gridCol w:w="1560"/>
      </w:tblGrid>
      <w:tr w:rsidR="00CF1BB8" w:rsidRPr="00CF1BB8" w:rsidTr="00D1009D">
        <w:tc>
          <w:tcPr>
            <w:tcW w:w="865" w:type="dxa"/>
            <w:shd w:val="clear" w:color="auto" w:fill="auto"/>
            <w:vAlign w:val="center"/>
            <w:hideMark/>
          </w:tcPr>
          <w:p w:rsidR="00CF1BB8" w:rsidRPr="00CF1BB8" w:rsidRDefault="00D1009D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="00CF1BB8"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1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</w:tr>
      <w:tr w:rsidR="00CF1BB8" w:rsidRPr="00CF1BB8" w:rsidTr="00D1009D">
        <w:tc>
          <w:tcPr>
            <w:tcW w:w="865" w:type="dxa"/>
            <w:shd w:val="clear" w:color="auto" w:fill="auto"/>
            <w:vAlign w:val="center"/>
            <w:hideMark/>
          </w:tcPr>
          <w:p w:rsidR="00CF1BB8" w:rsidRPr="00CF1BB8" w:rsidRDefault="00D1009D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F1BB8"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D1009D">
        <w:tc>
          <w:tcPr>
            <w:tcW w:w="865" w:type="dxa"/>
            <w:shd w:val="clear" w:color="auto" w:fill="auto"/>
            <w:vAlign w:val="center"/>
            <w:hideMark/>
          </w:tcPr>
          <w:p w:rsidR="00CF1BB8" w:rsidRPr="00CF1BB8" w:rsidRDefault="00D1009D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CF1BB8"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Тулюшского  муниципального образования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муниципальной программы: 2018-2022 годы.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Характеристика основных мероприятий муниципальной программы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 включает следующие мероприятия: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Мероприятие 1. Благоустройство общественных территорий.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Адресный перечень общественных территорий, подлежащих благоустройству в 2018-2022 году (приложение 4), формируется исходя из физического состояния общественной территории, определенного по результатам инвентаризации  общественной территории, 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проведенной в порядке, установленном министерством жилищной политики, энергетики и транспорта Иркутской области.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</w:t>
      </w:r>
      <w:r w:rsidR="00F968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общественных территорий для инвалидов и других маломобильных групп населения.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муниципального образования.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Мероприятие 2. Благоустройство объектов недвижимого имущества (включая объекты незавершенного строительства)  и земельных участков, находящихся в собственности (пользований) юридических лиц и индивидуальных предпринимателей.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 объектов недвижимого имущества (включая объекты незавершенного строительства) 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объектов недвижимого имущества (включая объекты незавершенного строительства)  и земельных участков, находящихся в собственности (пользований) юридических лиц и индивидуальных предпринимателей, осуществляется не позднее 2020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Тулюшского муниципального образования, на основании заключенных соглашений с администрацией Тулюшского муниципального образования.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Ресурсное обеспечение муниципальной программы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 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2018-2022 годы», утвержденная постановлением Правительства Иркутской области от 31 августа 2017 года № 568-пп.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финансирования муниципальной программы составляет _____ тыс. руб.</w:t>
      </w: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Default="00D1009D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Табл. 3.</w:t>
      </w:r>
    </w:p>
    <w:tbl>
      <w:tblPr>
        <w:tblW w:w="949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0"/>
        <w:gridCol w:w="1845"/>
        <w:gridCol w:w="1080"/>
        <w:gridCol w:w="1080"/>
        <w:gridCol w:w="1080"/>
        <w:gridCol w:w="1440"/>
      </w:tblGrid>
      <w:tr w:rsidR="00CF1BB8" w:rsidRPr="00CF1BB8" w:rsidTr="00CF1BB8">
        <w:tc>
          <w:tcPr>
            <w:tcW w:w="2970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 реализации программы </w:t>
            </w: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6525" w:type="dxa"/>
            <w:gridSpan w:val="5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финансирования, тыс. руб.</w:t>
            </w:r>
          </w:p>
        </w:tc>
      </w:tr>
      <w:tr w:rsidR="00CF1BB8" w:rsidRPr="00CF1BB8" w:rsidTr="00CF1BB8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vMerge w:val="restart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Финансовые</w:t>
            </w: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средства, всего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 по источникам:</w:t>
            </w:r>
          </w:p>
        </w:tc>
      </w:tr>
      <w:tr w:rsidR="00CF1BB8" w:rsidRPr="00CF1BB8" w:rsidTr="00CF1BB8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 источники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весь период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 по годам: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Анализ рисков реализации муниципальной программы и описание мер управления рисками реализации муниципальной программы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 муниципальной программы связана с рисками, обусловленными как внутренними факторами (организационные риски), так внешними факторами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 4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Комплексная оценка рисков, возникающих при реализации мероприятий муниципальной программы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1"/>
        <w:gridCol w:w="3234"/>
        <w:gridCol w:w="5480"/>
      </w:tblGrid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рисков</w:t>
            </w:r>
          </w:p>
        </w:tc>
        <w:tc>
          <w:tcPr>
            <w:tcW w:w="553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по снижению рисков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8790" w:type="dxa"/>
            <w:gridSpan w:val="2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Риски изменения законодательства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3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Тулюшского муниципального образования  в сфере реализации муниципальной программы.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90" w:type="dxa"/>
            <w:gridSpan w:val="2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Социальные риски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 активность населения</w:t>
            </w:r>
          </w:p>
        </w:tc>
        <w:tc>
          <w:tcPr>
            <w:tcW w:w="553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90" w:type="dxa"/>
            <w:gridSpan w:val="2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Финансовые, бюджетные риски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3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90" w:type="dxa"/>
            <w:gridSpan w:val="2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риски</w:t>
            </w:r>
          </w:p>
        </w:tc>
      </w:tr>
      <w:tr w:rsidR="00CF1BB8" w:rsidRPr="00CF1BB8" w:rsidTr="00CF1BB8">
        <w:tc>
          <w:tcPr>
            <w:tcW w:w="67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3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CF1BB8" w:rsidRPr="00CF1BB8" w:rsidRDefault="00CF1BB8" w:rsidP="00CF1BB8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Ожидаемые конечные результаты реализации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муниципальной программы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муниципальной программы планируется провести благоустройство всех  общественных территорий, в которых при проведении инвентаризации выявлена такая необходимость 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Ожидается, что в результате реализации муниципальной программы за период с 2018 по 2022 годы удастся достичь следующих показателей: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муниципальной программы создаст условия для культурно-досуговой деятельности, отдыха и занятий спортом для всех жителей муниципального образования.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  Тулюшского муниципального образования.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009D" w:rsidRDefault="00D1009D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Pr="00CF1BB8" w:rsidRDefault="00D1009D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C1700" w:rsidSect="000358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Приложение № 1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подпрограмме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 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6C17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Визуализированный перечень образцов элементов благоустройства.</w:t>
      </w:r>
    </w:p>
    <w:p w:rsidR="00CF1BB8" w:rsidRDefault="00CF1BB8" w:rsidP="006C17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61"/>
        <w:gridCol w:w="4829"/>
        <w:gridCol w:w="8693"/>
      </w:tblGrid>
      <w:tr w:rsidR="006C1700" w:rsidRPr="001E3FC6" w:rsidTr="006C1700">
        <w:trPr>
          <w:trHeight w:val="478"/>
        </w:trPr>
        <w:tc>
          <w:tcPr>
            <w:tcW w:w="7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1E3FC6">
              <w:rPr>
                <w:rFonts w:ascii="Times New Roman" w:eastAsia="Calibri" w:hAnsi="Times New Roman"/>
                <w:b/>
                <w:lang w:eastAsia="ar-SA"/>
              </w:rPr>
              <w:t>№ п/п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1E3FC6">
              <w:rPr>
                <w:rFonts w:ascii="Times New Roman" w:eastAsia="Calibri" w:hAnsi="Times New Roman"/>
                <w:b/>
                <w:lang w:eastAsia="ar-SA"/>
              </w:rPr>
              <w:t>Эскиз товара (изделия)</w:t>
            </w:r>
          </w:p>
        </w:tc>
        <w:tc>
          <w:tcPr>
            <w:tcW w:w="8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1E3FC6">
              <w:rPr>
                <w:rFonts w:ascii="Times New Roman" w:eastAsia="Calibri" w:hAnsi="Times New Roman"/>
                <w:b/>
                <w:lang w:eastAsia="ar-SA"/>
              </w:rPr>
              <w:t>Технические характеристики</w:t>
            </w:r>
          </w:p>
        </w:tc>
      </w:tr>
      <w:tr w:rsidR="006C1700" w:rsidRPr="001E3FC6" w:rsidTr="006C1700">
        <w:trPr>
          <w:trHeight w:val="202"/>
        </w:trPr>
        <w:tc>
          <w:tcPr>
            <w:tcW w:w="7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1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2</w:t>
            </w:r>
          </w:p>
        </w:tc>
        <w:tc>
          <w:tcPr>
            <w:tcW w:w="8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3</w:t>
            </w:r>
          </w:p>
        </w:tc>
      </w:tr>
      <w:tr w:rsidR="006C1700" w:rsidRPr="001E3FC6" w:rsidTr="006C1700">
        <w:trPr>
          <w:trHeight w:val="318"/>
        </w:trPr>
        <w:tc>
          <w:tcPr>
            <w:tcW w:w="7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1.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1117600" cy="9072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49" cy="90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</w:p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Парковый (уличный) диван без боковин</w:t>
            </w:r>
          </w:p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высота  не менее 800мм, не более 1000 мм</w:t>
            </w:r>
          </w:p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длина не менее 1900мм, не более 2100 мм</w:t>
            </w:r>
          </w:p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ширина не менее 500мм, не более 600мм</w:t>
            </w:r>
          </w:p>
        </w:tc>
      </w:tr>
      <w:tr w:rsidR="006C1700" w:rsidRPr="001E3FC6" w:rsidTr="006C1700">
        <w:trPr>
          <w:trHeight w:val="1977"/>
        </w:trPr>
        <w:tc>
          <w:tcPr>
            <w:tcW w:w="7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2.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snapToGrid w:val="0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1005840" cy="10058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78" cy="1005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</w:p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Урна металлическая, состо</w:t>
            </w:r>
            <w:r>
              <w:rPr>
                <w:rFonts w:ascii="Times New Roman" w:eastAsia="Calibri" w:hAnsi="Times New Roman"/>
                <w:lang w:eastAsia="ar-SA"/>
              </w:rPr>
              <w:t>ящая из неподвижного</w:t>
            </w:r>
            <w:r w:rsidRPr="001E3FC6">
              <w:rPr>
                <w:rFonts w:ascii="Times New Roman" w:eastAsia="Calibri" w:hAnsi="Times New Roman"/>
                <w:lang w:eastAsia="ar-SA"/>
              </w:rPr>
              <w:t xml:space="preserve"> каркаса и опрокидывающегося ведра. На дне ведра </w:t>
            </w:r>
          </w:p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должны быть отверстия для стока дождевой воды.</w:t>
            </w:r>
          </w:p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Высота  не менее 600мм, не более 700 мм</w:t>
            </w:r>
          </w:p>
          <w:p w:rsidR="006C1700" w:rsidRPr="001E3FC6" w:rsidRDefault="006C1700" w:rsidP="006C1700">
            <w:pPr>
              <w:suppressLineNumbers/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1E3FC6">
              <w:rPr>
                <w:rFonts w:ascii="Times New Roman" w:eastAsia="Calibri" w:hAnsi="Times New Roman"/>
                <w:lang w:eastAsia="ar-SA"/>
              </w:rPr>
              <w:t>V не менее 40литров, не более 60 литров</w:t>
            </w:r>
          </w:p>
        </w:tc>
      </w:tr>
    </w:tbl>
    <w:p w:rsidR="00C46D91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197914"/>
            <wp:effectExtent l="19050" t="0" r="6350" b="0"/>
            <wp:docPr id="3" name="Рисунок 1" descr="C:\Users\Админ\Desktop\677a4c0b9519fde330e5319dcd982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677a4c0b9519fde330e5319dcd9821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D91" w:rsidRDefault="00C46D91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53450" cy="5534025"/>
            <wp:effectExtent l="19050" t="0" r="0" b="0"/>
            <wp:docPr id="4" name="Рисунок 2" descr="C:\Users\Админ\Desktop\93c50121dd3513284b06763c22823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93c50121dd3513284b06763c22823c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53425" cy="55721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91550" cy="5734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F96892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92" w:rsidRDefault="00D7180C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29" style="position:absolute;margin-left:400.8pt;margin-top:15.2pt;width:287.25pt;height:54pt;z-index:251660288"/>
        </w:pict>
      </w:r>
    </w:p>
    <w:p w:rsidR="00F96892" w:rsidRDefault="00D7180C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92" w:rsidSect="006C1700">
          <w:pgSz w:w="16838" w:h="11906" w:orient="landscape"/>
          <w:pgMar w:top="4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9.3pt;margin-top:47.9pt;width:147.75pt;height:45.75pt;z-index:251659264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9.3pt;margin-top:5.15pt;width:209.25pt;height:37.5pt;z-index:251658240"/>
        </w:pict>
      </w:r>
      <w:r w:rsidR="00F968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5375" cy="53816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 дворовых территорий многоквартирных домов, подлежащих благоустройству в 2018-2022 году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"/>
        <w:gridCol w:w="3120"/>
        <w:gridCol w:w="1410"/>
        <w:gridCol w:w="3690"/>
      </w:tblGrid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00" w:rsidRPr="00CF1BB8" w:rsidRDefault="006C1700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№3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визуальное описание предлагаемого проекта, перечня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 многоквартирного дома.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 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Разработка дизайн-проектов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Разработка дизайн-проекта осуществляется с учетом Правил благоустройства территории Тулюшского муниципального образования, а также действующими строительными, санитарными и иными нормами и правилами.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Разработка дизайн-проекта может осуществляться как заинтересованными лицами, так и администрацией Тулюшского муниципального образования, а также совместно (далее – разработчик).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Разработка дизайн-проекта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 Срок разработки дизайн-проекта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Обсуждение, согласование и утверждение дизайн-проекта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Обсуждение дизайн-проекта осуществляется на официальном сайте администрации Тулюшского муниципального образования , на собраниях граждан с привлечением разработчика.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3.2 Срок обсуждений дизайн-проекта – в течение 10 календарных дней с момента разработки дизайн-проекта.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Согласование дизайн-проекта осуществляется уполномоченным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представителем (представителями) заинтересованных лиц в письменной форме в течение 5 календарный  дней с момента окончания срока обсуждения.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Утверждение дизайн-проекта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Утвержденный дизайн-проект         подлежит размещению на официальном сайте администрации Тулюшского муниципального образования .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муниципального образования                     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D1009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В.В.Гарбалы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  общественных территорий, подлежащих благоустройству в 2018-2022 году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"/>
        <w:gridCol w:w="3120"/>
        <w:gridCol w:w="1410"/>
        <w:gridCol w:w="3690"/>
      </w:tblGrid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Мира 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Памятник ВОВ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Памятник ВОВ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Трактовая 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D6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Детская площадка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09D" w:rsidRPr="00CF1BB8" w:rsidRDefault="00D1009D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 объектов недвижимого (включая объекты незавершенного строительства)  имущества и земельных участков, находящихся в собственности (пользований) юридических лиц и индивидуальных предпринимателей, подлежащих благоустройству в 2018-2022 году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"/>
        <w:gridCol w:w="2970"/>
        <w:gridCol w:w="1425"/>
        <w:gridCol w:w="3825"/>
      </w:tblGrid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</w:t>
      </w:r>
    </w:p>
    <w:p w:rsidR="00CF1BB8" w:rsidRPr="00CF1BB8" w:rsidRDefault="00CF1BB8" w:rsidP="00D100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городской среды на 2018-2022 годы»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Адресный перечень индивидуальных жилых домов и земельных участков, предоставленных для их размещения, подлежащих благоустройству в 2018-2022 году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"/>
        <w:gridCol w:w="2970"/>
        <w:gridCol w:w="1425"/>
        <w:gridCol w:w="3825"/>
      </w:tblGrid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F1BB8" w:rsidRPr="00CF1BB8" w:rsidTr="00CF1BB8">
        <w:tc>
          <w:tcPr>
            <w:tcW w:w="115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shd w:val="clear" w:color="auto" w:fill="auto"/>
            <w:vAlign w:val="center"/>
            <w:hideMark/>
          </w:tcPr>
          <w:p w:rsidR="00CF1BB8" w:rsidRPr="00CF1BB8" w:rsidRDefault="00CF1BB8" w:rsidP="00CF1BB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CF1BB8" w:rsidRPr="00CF1BB8" w:rsidRDefault="00CF1BB8" w:rsidP="00CF1B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BB8" w:rsidRPr="00CF1BB8" w:rsidRDefault="00CF1BB8" w:rsidP="00CF1B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B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584C" w:rsidRPr="00CF1BB8" w:rsidRDefault="0003584C">
      <w:pPr>
        <w:rPr>
          <w:rFonts w:ascii="Times New Roman" w:hAnsi="Times New Roman" w:cs="Times New Roman"/>
          <w:sz w:val="24"/>
          <w:szCs w:val="24"/>
        </w:rPr>
      </w:pPr>
    </w:p>
    <w:sectPr w:rsidR="0003584C" w:rsidRPr="00CF1BB8" w:rsidSect="006C1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754" w:rsidRDefault="00517754" w:rsidP="006C1700">
      <w:pPr>
        <w:spacing w:after="0" w:line="240" w:lineRule="auto"/>
      </w:pPr>
      <w:r>
        <w:separator/>
      </w:r>
    </w:p>
  </w:endnote>
  <w:endnote w:type="continuationSeparator" w:id="1">
    <w:p w:rsidR="00517754" w:rsidRDefault="00517754" w:rsidP="006C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754" w:rsidRDefault="00517754" w:rsidP="006C1700">
      <w:pPr>
        <w:spacing w:after="0" w:line="240" w:lineRule="auto"/>
      </w:pPr>
      <w:r>
        <w:separator/>
      </w:r>
    </w:p>
  </w:footnote>
  <w:footnote w:type="continuationSeparator" w:id="1">
    <w:p w:rsidR="00517754" w:rsidRDefault="00517754" w:rsidP="006C1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386E"/>
    <w:multiLevelType w:val="multilevel"/>
    <w:tmpl w:val="38D26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400D3"/>
    <w:multiLevelType w:val="multilevel"/>
    <w:tmpl w:val="8CCA97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D0EA6"/>
    <w:multiLevelType w:val="multilevel"/>
    <w:tmpl w:val="3BAA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A54E1"/>
    <w:multiLevelType w:val="multilevel"/>
    <w:tmpl w:val="1CEE5B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F6B45"/>
    <w:multiLevelType w:val="multilevel"/>
    <w:tmpl w:val="3844E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56E77"/>
    <w:multiLevelType w:val="multilevel"/>
    <w:tmpl w:val="0FB032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2F662A"/>
    <w:multiLevelType w:val="multilevel"/>
    <w:tmpl w:val="4CE66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0535D0"/>
    <w:multiLevelType w:val="multilevel"/>
    <w:tmpl w:val="5F128C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C700FC"/>
    <w:multiLevelType w:val="multilevel"/>
    <w:tmpl w:val="E06C2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476C61"/>
    <w:multiLevelType w:val="multilevel"/>
    <w:tmpl w:val="16B20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BB8"/>
    <w:rsid w:val="0003584C"/>
    <w:rsid w:val="000C6DC5"/>
    <w:rsid w:val="004D09CE"/>
    <w:rsid w:val="004E333B"/>
    <w:rsid w:val="005037D7"/>
    <w:rsid w:val="00517754"/>
    <w:rsid w:val="00602FDE"/>
    <w:rsid w:val="006A0E98"/>
    <w:rsid w:val="006C1700"/>
    <w:rsid w:val="00891DCA"/>
    <w:rsid w:val="00A869A0"/>
    <w:rsid w:val="00AD6B13"/>
    <w:rsid w:val="00BF0F7E"/>
    <w:rsid w:val="00C46D91"/>
    <w:rsid w:val="00CF1BB8"/>
    <w:rsid w:val="00D1009D"/>
    <w:rsid w:val="00D7180C"/>
    <w:rsid w:val="00D7544C"/>
    <w:rsid w:val="00D945E3"/>
    <w:rsid w:val="00DF3215"/>
    <w:rsid w:val="00E06FEF"/>
    <w:rsid w:val="00EC17FC"/>
    <w:rsid w:val="00F9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84C"/>
  </w:style>
  <w:style w:type="paragraph" w:styleId="1">
    <w:name w:val="heading 1"/>
    <w:basedOn w:val="a"/>
    <w:link w:val="10"/>
    <w:uiPriority w:val="9"/>
    <w:qFormat/>
    <w:rsid w:val="00CF1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1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B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1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F1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1BB8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6C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1700"/>
  </w:style>
  <w:style w:type="paragraph" w:styleId="a7">
    <w:name w:val="footer"/>
    <w:basedOn w:val="a"/>
    <w:link w:val="a8"/>
    <w:uiPriority w:val="99"/>
    <w:semiHidden/>
    <w:unhideWhenUsed/>
    <w:rsid w:val="006C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1700"/>
  </w:style>
  <w:style w:type="paragraph" w:styleId="a9">
    <w:name w:val="Balloon Text"/>
    <w:basedOn w:val="a"/>
    <w:link w:val="aa"/>
    <w:uiPriority w:val="99"/>
    <w:semiHidden/>
    <w:unhideWhenUsed/>
    <w:rsid w:val="006C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170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5037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6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6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2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D5F73-5C67-49D4-8C94-A523830B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4136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cp:lastPrinted>2017-12-06T03:24:00Z</cp:lastPrinted>
  <dcterms:created xsi:type="dcterms:W3CDTF">2017-12-05T05:20:00Z</dcterms:created>
  <dcterms:modified xsi:type="dcterms:W3CDTF">2017-12-07T04:27:00Z</dcterms:modified>
</cp:coreProperties>
</file>